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C0" w:rsidRDefault="006179C0" w:rsidP="006179C0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83F4A48" wp14:editId="0F119E20">
            <wp:extent cx="6301740" cy="26898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C0" w:rsidRDefault="006179C0" w:rsidP="006179C0">
      <w:pPr>
        <w:pStyle w:val="a3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6179C0" w:rsidRDefault="006179C0" w:rsidP="006179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по учебному предмету музыка</w:t>
      </w:r>
    </w:p>
    <w:p w:rsidR="006179C0" w:rsidRDefault="006179C0" w:rsidP="006179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6179C0" w:rsidRDefault="006179C0" w:rsidP="006179C0">
      <w:pPr>
        <w:ind w:firstLine="567"/>
        <w:jc w:val="center"/>
        <w:rPr>
          <w:szCs w:val="28"/>
        </w:rPr>
      </w:pPr>
      <w:r>
        <w:rPr>
          <w:szCs w:val="28"/>
        </w:rPr>
        <w:t>на 2022-2023 учебный год</w:t>
      </w:r>
    </w:p>
    <w:p w:rsidR="006179C0" w:rsidRDefault="006179C0" w:rsidP="006179C0">
      <w:pPr>
        <w:ind w:firstLine="567"/>
        <w:jc w:val="center"/>
        <w:rPr>
          <w:szCs w:val="28"/>
        </w:rPr>
      </w:pPr>
    </w:p>
    <w:p w:rsidR="006179C0" w:rsidRDefault="006179C0" w:rsidP="006179C0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6179C0" w:rsidRDefault="006179C0" w:rsidP="006179C0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6179C0" w:rsidRDefault="006179C0" w:rsidP="006179C0">
      <w:pPr>
        <w:ind w:firstLine="567"/>
        <w:jc w:val="center"/>
        <w:rPr>
          <w:szCs w:val="28"/>
          <w:u w:val="single"/>
        </w:rPr>
      </w:pPr>
    </w:p>
    <w:p w:rsidR="006179C0" w:rsidRDefault="006179C0" w:rsidP="006179C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для 3 класса </w:t>
      </w:r>
    </w:p>
    <w:p w:rsidR="006179C0" w:rsidRDefault="006179C0" w:rsidP="006179C0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6179C0" w:rsidRDefault="006179C0" w:rsidP="006179C0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6179C0" w:rsidRDefault="006179C0" w:rsidP="006179C0">
      <w:pPr>
        <w:jc w:val="center"/>
      </w:pPr>
    </w:p>
    <w:p w:rsidR="006179C0" w:rsidRDefault="006179C0" w:rsidP="006179C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79C0" w:rsidRDefault="006179C0" w:rsidP="006179C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179C0" w:rsidRDefault="006179C0" w:rsidP="006179C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179C0" w:rsidRDefault="006179C0" w:rsidP="006179C0">
      <w:pPr>
        <w:ind w:left="4536"/>
        <w:rPr>
          <w:szCs w:val="28"/>
          <w:u w:val="single"/>
        </w:rPr>
      </w:pPr>
      <w:r>
        <w:rPr>
          <w:szCs w:val="28"/>
        </w:rPr>
        <w:t xml:space="preserve">Количество часов по программе </w:t>
      </w:r>
      <w:r>
        <w:rPr>
          <w:b/>
          <w:szCs w:val="28"/>
        </w:rPr>
        <w:t>34</w:t>
      </w:r>
    </w:p>
    <w:p w:rsidR="006179C0" w:rsidRDefault="006179C0" w:rsidP="006179C0">
      <w:pPr>
        <w:ind w:left="4536"/>
        <w:rPr>
          <w:b/>
          <w:szCs w:val="28"/>
        </w:rPr>
      </w:pPr>
      <w:r>
        <w:rPr>
          <w:szCs w:val="28"/>
        </w:rPr>
        <w:t>Количество часов неделю 1</w:t>
      </w:r>
    </w:p>
    <w:p w:rsidR="006179C0" w:rsidRDefault="006179C0" w:rsidP="006179C0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6179C0" w:rsidRDefault="006179C0" w:rsidP="006179C0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Андреева Г. А.</w:t>
      </w:r>
    </w:p>
    <w:p w:rsidR="006179C0" w:rsidRDefault="006179C0" w:rsidP="006179C0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6179C0" w:rsidRDefault="006179C0" w:rsidP="006179C0">
      <w:pPr>
        <w:ind w:left="3838" w:firstLine="698"/>
        <w:rPr>
          <w:rFonts w:eastAsia="Calibri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Cs w:val="28"/>
          <w:u w:val="single"/>
        </w:rPr>
        <w:t>учитель</w:t>
      </w:r>
    </w:p>
    <w:p w:rsidR="006179C0" w:rsidRDefault="006179C0" w:rsidP="006179C0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6179C0" w:rsidRPr="00EA798F" w:rsidRDefault="006179C0" w:rsidP="006179C0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6179C0" w:rsidRDefault="006179C0" w:rsidP="006179C0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6179C0" w:rsidRDefault="006179C0" w:rsidP="006179C0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6179C0" w:rsidRDefault="006179C0" w:rsidP="006179C0">
      <w:pPr>
        <w:ind w:firstLine="567"/>
        <w:jc w:val="center"/>
        <w:rPr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6179C0" w:rsidRDefault="006179C0" w:rsidP="006179C0">
      <w:pPr>
        <w:jc w:val="center"/>
        <w:rPr>
          <w:szCs w:val="28"/>
        </w:rPr>
      </w:pPr>
      <w:r>
        <w:rPr>
          <w:szCs w:val="28"/>
        </w:rPr>
        <w:t>2022 г.</w:t>
      </w:r>
    </w:p>
    <w:p w:rsidR="006179C0" w:rsidRDefault="006179C0" w:rsidP="006179C0"/>
    <w:p w:rsidR="006179C0" w:rsidRDefault="006179C0" w:rsidP="006179C0"/>
    <w:p w:rsidR="006179C0" w:rsidRDefault="006179C0" w:rsidP="007A6A2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23BD" w:rsidRDefault="00FB7189" w:rsidP="00FB7189">
      <w:pPr>
        <w:ind w:left="0" w:firstLine="0"/>
        <w:rPr>
          <w:szCs w:val="28"/>
        </w:rPr>
      </w:pPr>
      <w:r>
        <w:rPr>
          <w:b/>
          <w:sz w:val="36"/>
          <w:szCs w:val="36"/>
        </w:rPr>
        <w:lastRenderedPageBreak/>
        <w:t>РАЗДЕЛ 1.</w:t>
      </w:r>
      <w:r w:rsidR="00344275">
        <w:rPr>
          <w:b/>
          <w:sz w:val="36"/>
          <w:szCs w:val="36"/>
        </w:rPr>
        <w:t>Планируемые результаты освоения учебного предмета.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44275" w:rsidRPr="00344275" w:rsidRDefault="00344275" w:rsidP="00344275">
      <w:pPr>
        <w:rPr>
          <w:szCs w:val="28"/>
        </w:rPr>
      </w:pPr>
      <w:proofErr w:type="spellStart"/>
      <w:r w:rsidRPr="00344275">
        <w:rPr>
          <w:szCs w:val="28"/>
        </w:rPr>
        <w:t>Метапредметные</w:t>
      </w:r>
      <w:proofErr w:type="spellEnd"/>
      <w:r w:rsidRPr="00344275">
        <w:rPr>
          <w:szCs w:val="28"/>
        </w:rPr>
        <w:t xml:space="preserve"> результаты характеризуют уровень </w:t>
      </w:r>
      <w:proofErr w:type="spellStart"/>
      <w:r w:rsidRPr="00344275">
        <w:rPr>
          <w:szCs w:val="28"/>
        </w:rPr>
        <w:t>сформированности</w:t>
      </w:r>
      <w:proofErr w:type="spellEnd"/>
      <w:r w:rsidRPr="00344275">
        <w:rPr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Предметные результаты изучения музыки отражают опыт учащихся в музыкально-творческой деятельности: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общего представления о музыкальной картине мира;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умение воспринимать музыку и выражать свое отношение к музыкальным произведениям;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Обучающиеся научатся: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•</w:t>
      </w:r>
      <w:r w:rsidRPr="00344275">
        <w:rPr>
          <w:szCs w:val="28"/>
        </w:rPr>
        <w:tab/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•</w:t>
      </w:r>
      <w:r w:rsidRPr="00344275">
        <w:rPr>
          <w:szCs w:val="28"/>
        </w:rPr>
        <w:tab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•</w:t>
      </w:r>
      <w:r w:rsidRPr="00344275">
        <w:rPr>
          <w:szCs w:val="28"/>
        </w:rPr>
        <w:tab/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•</w:t>
      </w:r>
      <w:r w:rsidRPr="00344275">
        <w:rPr>
          <w:szCs w:val="28"/>
        </w:rPr>
        <w:tab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•</w:t>
      </w:r>
      <w:r w:rsidRPr="00344275">
        <w:rPr>
          <w:szCs w:val="28"/>
        </w:rPr>
        <w:tab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Планируемые результаты освоения обучающимися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Предметные результаты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Музыка в жизни человека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научится: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-эмоционально выражать свое отношение к музыкальным произведениям;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-ориентироваться в жанрах и основных особенностях музыкального фольклора;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возможности музыки, передавать чувства и мысли человека;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344275" w:rsidRPr="00344275" w:rsidRDefault="00344275" w:rsidP="00344275">
      <w:pPr>
        <w:rPr>
          <w:szCs w:val="28"/>
        </w:rPr>
      </w:pPr>
      <w:r>
        <w:rPr>
          <w:szCs w:val="28"/>
        </w:rPr>
        <w:t xml:space="preserve">Обучающийся </w:t>
      </w:r>
      <w:r w:rsidRPr="00344275">
        <w:rPr>
          <w:szCs w:val="28"/>
        </w:rPr>
        <w:t>получит возможность научиться: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-осуществлять (в рамках решения проектных задач) поиск необходимой информации, в т. ч. ИКТ;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-владеть первоначальными навыками самоорганизации и самооценки культурного досуга.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Основные закономерности музыкального искусства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-наблюдать за развитием музыкальных образов, тем, интонаций, воспринимать различие в формах построения музыки;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-участвовать в коллективном воплощении музыкальных образов, выражая свое мнение в общении со сверстниками;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-узнавать народные мелодии в творчестве композиторов; звучание музыкальных инструментов и певческих голосов.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научиться: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-импровизировать мелодии н</w:t>
      </w:r>
      <w:r>
        <w:rPr>
          <w:szCs w:val="28"/>
        </w:rPr>
        <w:t xml:space="preserve">а отдельные фразы </w:t>
      </w:r>
      <w:r w:rsidRPr="00344275">
        <w:rPr>
          <w:szCs w:val="28"/>
        </w:rPr>
        <w:t>и законченные фрагменты стихотворного текста в характере песни, танца и марша;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-пользоваться записью, принятой в относительной и абсолютной </w:t>
      </w:r>
      <w:proofErr w:type="spellStart"/>
      <w:r w:rsidRPr="00344275">
        <w:rPr>
          <w:szCs w:val="28"/>
        </w:rPr>
        <w:t>сольминизации</w:t>
      </w:r>
      <w:proofErr w:type="spellEnd"/>
      <w:r w:rsidRPr="00344275">
        <w:rPr>
          <w:szCs w:val="28"/>
        </w:rPr>
        <w:t>;</w:t>
      </w:r>
    </w:p>
    <w:p w:rsidR="00344275" w:rsidRPr="00344275" w:rsidRDefault="00344275" w:rsidP="00344275">
      <w:pPr>
        <w:rPr>
          <w:szCs w:val="28"/>
        </w:rPr>
      </w:pPr>
      <w:r>
        <w:rPr>
          <w:szCs w:val="28"/>
        </w:rPr>
        <w:t xml:space="preserve">-находить </w:t>
      </w:r>
      <w:r w:rsidRPr="00344275">
        <w:rPr>
          <w:szCs w:val="28"/>
        </w:rPr>
        <w:t>в музыкальном тексте особенности формы, изложения;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-различать звучание музыкальных инструментов</w:t>
      </w:r>
      <w:r>
        <w:rPr>
          <w:szCs w:val="28"/>
        </w:rPr>
        <w:t xml:space="preserve"> </w:t>
      </w:r>
      <w:r w:rsidRPr="00344275">
        <w:rPr>
          <w:szCs w:val="28"/>
        </w:rPr>
        <w:t>(включая тембр арфы, виолончели, челесты).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овладеть: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-представлениями </w:t>
      </w:r>
      <w:r>
        <w:rPr>
          <w:szCs w:val="28"/>
        </w:rPr>
        <w:t xml:space="preserve">о композиторском (М.И. Глинка, П.И. Чайковский, </w:t>
      </w:r>
      <w:r w:rsidRPr="00344275">
        <w:rPr>
          <w:szCs w:val="28"/>
        </w:rPr>
        <w:t>А.П. Бородин. Н.А. Римский-Ко</w:t>
      </w:r>
      <w:r>
        <w:rPr>
          <w:szCs w:val="28"/>
        </w:rPr>
        <w:t>рсаков, Ф. -Й Гайдн, И. -С. Бах</w:t>
      </w:r>
      <w:r w:rsidRPr="00344275">
        <w:rPr>
          <w:szCs w:val="28"/>
        </w:rPr>
        <w:t>, В.-А Моцарт, Э.Григ, Г.В. Свиридов, С.</w:t>
      </w:r>
      <w:r>
        <w:rPr>
          <w:szCs w:val="28"/>
        </w:rPr>
        <w:t>С. Прокофьев, Р.К. Щедрин и др.</w:t>
      </w:r>
      <w:r w:rsidRPr="00344275">
        <w:rPr>
          <w:szCs w:val="28"/>
        </w:rPr>
        <w:t>) исполнительском творчестве;</w:t>
      </w:r>
    </w:p>
    <w:p w:rsidR="00344275" w:rsidRPr="00344275" w:rsidRDefault="00344275" w:rsidP="00344275">
      <w:pPr>
        <w:rPr>
          <w:szCs w:val="28"/>
        </w:rPr>
      </w:pPr>
      <w:r>
        <w:rPr>
          <w:szCs w:val="28"/>
        </w:rPr>
        <w:t xml:space="preserve">-музыкальными </w:t>
      </w:r>
      <w:r w:rsidRPr="00344275">
        <w:rPr>
          <w:szCs w:val="28"/>
        </w:rPr>
        <w:t>понятиям: мажорная и минорная гаммы, фермата, паузы различных длительностей, диез, бемоль, ария, канон и др.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Музыкальная картина мира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научится: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-выразительно исполнять </w:t>
      </w:r>
      <w:proofErr w:type="spellStart"/>
      <w:r w:rsidRPr="00344275">
        <w:rPr>
          <w:szCs w:val="28"/>
        </w:rPr>
        <w:t>попевки</w:t>
      </w:r>
      <w:proofErr w:type="spellEnd"/>
      <w:r w:rsidRPr="00344275">
        <w:rPr>
          <w:szCs w:val="28"/>
        </w:rPr>
        <w:t xml:space="preserve"> и песни с соблюдением основных правил пения </w:t>
      </w:r>
      <w:r>
        <w:rPr>
          <w:szCs w:val="28"/>
        </w:rPr>
        <w:t xml:space="preserve">в т. ч. с </w:t>
      </w:r>
      <w:proofErr w:type="spellStart"/>
      <w:r>
        <w:rPr>
          <w:szCs w:val="28"/>
        </w:rPr>
        <w:t>дирижированием</w:t>
      </w:r>
      <w:proofErr w:type="spellEnd"/>
      <w:r>
        <w:rPr>
          <w:szCs w:val="28"/>
        </w:rPr>
        <w:t xml:space="preserve"> (2\4, </w:t>
      </w:r>
      <w:r w:rsidRPr="00344275">
        <w:rPr>
          <w:szCs w:val="28"/>
        </w:rPr>
        <w:t>3\4, 4\4. 3\8, 6\8)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-сопоставлять музыкальные образы в звучании разных музыкальных инструментов;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-различать язык музыки разных стран мира.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научиться: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-сравнивать звучание одного и того же произведения в разном исполнении;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-узнавать пройденные музыкальные произведения и их авторов;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-приводить примеры известных музыкальных жанров, форм;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Личностные универсальные учебные действия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У обучающегося будут сформированы: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344275" w:rsidRPr="00344275" w:rsidRDefault="00344275" w:rsidP="00344275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эмпатия</w:t>
      </w:r>
      <w:proofErr w:type="spellEnd"/>
      <w:r>
        <w:rPr>
          <w:szCs w:val="28"/>
        </w:rPr>
        <w:t xml:space="preserve"> как понимание чувств </w:t>
      </w:r>
      <w:r w:rsidRPr="00344275">
        <w:rPr>
          <w:szCs w:val="28"/>
        </w:rPr>
        <w:t>других людей и сопереживание им;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для формирования: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-нравственных чувств (любовь к Родине, интерес к музыкальной культуре других народов);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-нравственно-</w:t>
      </w:r>
      <w:r>
        <w:rPr>
          <w:szCs w:val="28"/>
        </w:rPr>
        <w:t xml:space="preserve">эстетических чувств, понимания </w:t>
      </w:r>
      <w:r w:rsidRPr="00344275">
        <w:rPr>
          <w:szCs w:val="28"/>
        </w:rPr>
        <w:t>и сочувствия к переживаниям персонажей музыкальных произведений;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-представления о музыкальных занятиях как способе эмоциональной разгрузки.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Регулятивные универсальные учебные действия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Обучающийся научится: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научиться: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смысл предложенных в учебнике заданий, в т. ч. проектных и творческих;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-воспринимать мнение о музыкальном произведении сверстников и взрослых.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Познавательные универсальные учебные действия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Обучающийся научится: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-самостоятельно работать с дополнительными текстами и заданиями в рабочей тетради;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-передавать свои впечатления о воспринимаемых музыкальных произведениях;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-использовать примеры музыкальной записи при обсуждении особенностей музыки;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-выбирать способы решения исполнительской задачи;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-соотносить иллюстративный материал и основное содержание музыкального сочинения;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344275" w:rsidRPr="00344275" w:rsidRDefault="00344275" w:rsidP="00344275">
      <w:pPr>
        <w:rPr>
          <w:szCs w:val="28"/>
        </w:rPr>
      </w:pPr>
      <w:r>
        <w:rPr>
          <w:szCs w:val="28"/>
        </w:rPr>
        <w:t xml:space="preserve">-исполнять </w:t>
      </w:r>
      <w:proofErr w:type="spellStart"/>
      <w:r>
        <w:rPr>
          <w:szCs w:val="28"/>
        </w:rPr>
        <w:t>попевки</w:t>
      </w:r>
      <w:proofErr w:type="spellEnd"/>
      <w:r>
        <w:rPr>
          <w:szCs w:val="28"/>
        </w:rPr>
        <w:t xml:space="preserve">, </w:t>
      </w:r>
      <w:r w:rsidRPr="00344275">
        <w:rPr>
          <w:szCs w:val="28"/>
        </w:rPr>
        <w:t xml:space="preserve">ориентируясь на запись </w:t>
      </w:r>
      <w:proofErr w:type="gramStart"/>
      <w:r w:rsidRPr="00344275">
        <w:rPr>
          <w:szCs w:val="28"/>
        </w:rPr>
        <w:t>ручным</w:t>
      </w:r>
      <w:proofErr w:type="gramEnd"/>
      <w:r w:rsidRPr="00344275">
        <w:rPr>
          <w:szCs w:val="28"/>
        </w:rPr>
        <w:t xml:space="preserve">  знаками и нотный текст.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научиться: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-соотносить различные произведения по настроению и форме;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-строить свои рассуждения о воспринимаемых свойствах музыки;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-пользоваться записью, принятой в относительной и абсолютной </w:t>
      </w:r>
      <w:proofErr w:type="spellStart"/>
      <w:r w:rsidRPr="00344275">
        <w:rPr>
          <w:szCs w:val="28"/>
        </w:rPr>
        <w:t>сольминации</w:t>
      </w:r>
      <w:proofErr w:type="spellEnd"/>
      <w:r w:rsidRPr="00344275">
        <w:rPr>
          <w:szCs w:val="28"/>
        </w:rPr>
        <w:t>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-проводить сравнение, </w:t>
      </w:r>
      <w:proofErr w:type="spellStart"/>
      <w:r w:rsidRPr="00344275">
        <w:rPr>
          <w:szCs w:val="28"/>
        </w:rPr>
        <w:t>сериацию</w:t>
      </w:r>
      <w:proofErr w:type="spellEnd"/>
      <w:r w:rsidRPr="00344275">
        <w:rPr>
          <w:szCs w:val="28"/>
        </w:rPr>
        <w:t xml:space="preserve"> и классификацию изученных объектов по заданным критериям;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-обобщать учебный материал;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-устанавливать аналогии;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-срав</w:t>
      </w:r>
      <w:r>
        <w:rPr>
          <w:szCs w:val="28"/>
        </w:rPr>
        <w:t xml:space="preserve">нивать средства художественной </w:t>
      </w:r>
      <w:r w:rsidRPr="00344275">
        <w:rPr>
          <w:szCs w:val="28"/>
        </w:rPr>
        <w:t>выразительности в музыке и других видах искусства (литература, живопись);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-представлять информацию в виде сообщения (презентация проектов).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Коммуникативные универсальные учебные действия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Обучающийся научится: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-выражать свое мнение о музыке в процессе слушания и исполнения, ис</w:t>
      </w:r>
      <w:r>
        <w:rPr>
          <w:szCs w:val="28"/>
        </w:rPr>
        <w:t xml:space="preserve">пользуя разные речевые средства </w:t>
      </w:r>
      <w:r w:rsidRPr="00344275">
        <w:rPr>
          <w:szCs w:val="28"/>
        </w:rPr>
        <w:t xml:space="preserve"> </w:t>
      </w:r>
      <w:r>
        <w:rPr>
          <w:szCs w:val="28"/>
        </w:rPr>
        <w:t>(</w:t>
      </w:r>
      <w:r w:rsidRPr="00344275">
        <w:rPr>
          <w:szCs w:val="28"/>
        </w:rPr>
        <w:t>монолог, диалог, письменно);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содержание вопросов и воспроизводить несложные вопросы о музыке;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-проявлять инициативу, участвуя в исполнении музыки;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важность сотрудничества со сверстниками и взрослыми;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-принимать мнение, отличное от своей точки зрения;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-стремиться к пониманию позиции другого человека.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Обучающийся получит возможность научиться: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-выражать свое мнение о муз</w:t>
      </w:r>
      <w:r>
        <w:rPr>
          <w:szCs w:val="28"/>
        </w:rPr>
        <w:t xml:space="preserve">ыке, используя разные средства </w:t>
      </w:r>
      <w:r w:rsidRPr="00344275">
        <w:rPr>
          <w:szCs w:val="28"/>
        </w:rPr>
        <w:t>коммуникации (в т. ч. средства ИКТ).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-понимать значение музыки в передаче настроения и мыслей человека, в общении между людьми;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-стремиться к координации различных позиций в сотрудничестве;</w:t>
      </w:r>
    </w:p>
    <w:p w:rsidR="00344275" w:rsidRPr="00344275" w:rsidRDefault="00344275" w:rsidP="00344275">
      <w:pPr>
        <w:rPr>
          <w:szCs w:val="28"/>
        </w:rPr>
      </w:pPr>
      <w:r>
        <w:rPr>
          <w:szCs w:val="28"/>
        </w:rPr>
        <w:t>-проявлять творческую</w:t>
      </w:r>
      <w:r w:rsidRPr="00344275">
        <w:rPr>
          <w:szCs w:val="28"/>
        </w:rPr>
        <w:t xml:space="preserve"> инициативу в коллективной музыкально-творческой деятельности. </w:t>
      </w:r>
    </w:p>
    <w:p w:rsidR="00344275" w:rsidRPr="00344275" w:rsidRDefault="00344275" w:rsidP="00344275">
      <w:pPr>
        <w:rPr>
          <w:szCs w:val="28"/>
        </w:rPr>
      </w:pPr>
    </w:p>
    <w:p w:rsidR="00344275" w:rsidRDefault="00344275" w:rsidP="00344275">
      <w:pPr>
        <w:rPr>
          <w:szCs w:val="28"/>
        </w:rPr>
      </w:pPr>
      <w:r>
        <w:rPr>
          <w:b/>
          <w:sz w:val="36"/>
          <w:szCs w:val="36"/>
        </w:rPr>
        <w:t xml:space="preserve">                  </w:t>
      </w:r>
      <w:r w:rsidR="00FB7189">
        <w:rPr>
          <w:b/>
          <w:sz w:val="36"/>
          <w:szCs w:val="36"/>
        </w:rPr>
        <w:t xml:space="preserve">РАЗДЕЛ 2. </w:t>
      </w:r>
      <w:r>
        <w:rPr>
          <w:b/>
          <w:sz w:val="36"/>
          <w:szCs w:val="36"/>
        </w:rPr>
        <w:t xml:space="preserve">  Содержание учебного предмета.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 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44275">
        <w:rPr>
          <w:szCs w:val="28"/>
        </w:rPr>
        <w:t>Песенность</w:t>
      </w:r>
      <w:proofErr w:type="spellEnd"/>
      <w:r w:rsidRPr="00344275">
        <w:rPr>
          <w:szCs w:val="28"/>
        </w:rPr>
        <w:t xml:space="preserve">, </w:t>
      </w:r>
      <w:proofErr w:type="spellStart"/>
      <w:r w:rsidRPr="00344275">
        <w:rPr>
          <w:szCs w:val="28"/>
        </w:rPr>
        <w:t>танцевальность</w:t>
      </w:r>
      <w:proofErr w:type="spellEnd"/>
      <w:r w:rsidRPr="00344275">
        <w:rPr>
          <w:szCs w:val="28"/>
        </w:rPr>
        <w:t xml:space="preserve">, </w:t>
      </w:r>
      <w:proofErr w:type="spellStart"/>
      <w:r w:rsidRPr="00344275">
        <w:rPr>
          <w:szCs w:val="28"/>
        </w:rPr>
        <w:t>маршевость</w:t>
      </w:r>
      <w:proofErr w:type="spellEnd"/>
      <w:r w:rsidRPr="00344275">
        <w:rPr>
          <w:szCs w:val="28"/>
        </w:rPr>
        <w:t xml:space="preserve">. Опера, балет, симфония, концерт, сюита, кантата, мюзикл.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Основные закономерности музыкального искусства.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Музыкальная картина мира.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344275" w:rsidRPr="00344275" w:rsidRDefault="00344275" w:rsidP="00344275">
      <w:pPr>
        <w:rPr>
          <w:szCs w:val="28"/>
        </w:rPr>
      </w:pPr>
      <w:r w:rsidRPr="00344275">
        <w:rPr>
          <w:szCs w:val="28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344275" w:rsidRDefault="00344275" w:rsidP="00344275">
      <w:pPr>
        <w:rPr>
          <w:szCs w:val="28"/>
        </w:rPr>
        <w:sectPr w:rsidR="00344275" w:rsidSect="006179C0">
          <w:pgSz w:w="11906" w:h="16838"/>
          <w:pgMar w:top="1134" w:right="709" w:bottom="1134" w:left="850" w:header="708" w:footer="708" w:gutter="0"/>
          <w:cols w:space="708"/>
          <w:docGrid w:linePitch="381"/>
        </w:sectPr>
      </w:pPr>
    </w:p>
    <w:p w:rsidR="00344275" w:rsidRDefault="00344275" w:rsidP="00344275">
      <w:pPr>
        <w:rPr>
          <w:szCs w:val="28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FB7189">
        <w:rPr>
          <w:b/>
          <w:sz w:val="36"/>
          <w:szCs w:val="36"/>
        </w:rPr>
        <w:t>РАЗДЕЛ 3.</w:t>
      </w:r>
      <w:r>
        <w:rPr>
          <w:b/>
          <w:sz w:val="36"/>
          <w:szCs w:val="36"/>
        </w:rPr>
        <w:t xml:space="preserve">    Тематическое планирование.</w:t>
      </w:r>
      <w:r>
        <w:rPr>
          <w:szCs w:val="28"/>
        </w:rPr>
        <w:t xml:space="preserve"> </w:t>
      </w:r>
    </w:p>
    <w:tbl>
      <w:tblPr>
        <w:tblStyle w:val="a4"/>
        <w:tblW w:w="14885" w:type="dxa"/>
        <w:tblInd w:w="-318" w:type="dxa"/>
        <w:tblLook w:val="04A0" w:firstRow="1" w:lastRow="0" w:firstColumn="1" w:lastColumn="0" w:noHBand="0" w:noVBand="1"/>
      </w:tblPr>
      <w:tblGrid>
        <w:gridCol w:w="836"/>
        <w:gridCol w:w="6111"/>
        <w:gridCol w:w="7938"/>
      </w:tblGrid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7938" w:type="dxa"/>
          </w:tcPr>
          <w:p w:rsidR="0026145C" w:rsidRPr="00F05D11" w:rsidRDefault="0026145C" w:rsidP="001F20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</w:t>
            </w:r>
          </w:p>
        </w:tc>
        <w:tc>
          <w:tcPr>
            <w:tcW w:w="6111" w:type="dxa"/>
          </w:tcPr>
          <w:p w:rsidR="0026145C" w:rsidRDefault="0026145C" w:rsidP="001F204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Россия - Родина моя (5 ч)</w:t>
            </w:r>
          </w:p>
          <w:p w:rsidR="0026145C" w:rsidRPr="001F2041" w:rsidRDefault="0026145C" w:rsidP="001F204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Мелодия – душа музыки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b/>
                <w:i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Выявить</w:t>
            </w:r>
            <w:r w:rsidRPr="00F05D11">
              <w:rPr>
                <w:b/>
                <w:i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настроения и чувства человека, выраженные в музыке.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Выражать </w:t>
            </w:r>
            <w:r w:rsidRPr="00F05D11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Петь </w:t>
            </w:r>
            <w:r w:rsidRPr="00F05D11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Передавать</w:t>
            </w:r>
            <w:r w:rsidRPr="00F05D11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Знать</w:t>
            </w:r>
            <w:r w:rsidRPr="00F05D11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жанров.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4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5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6</w:t>
            </w:r>
          </w:p>
        </w:tc>
        <w:tc>
          <w:tcPr>
            <w:tcW w:w="6111" w:type="dxa"/>
          </w:tcPr>
          <w:p w:rsidR="0026145C" w:rsidRDefault="0026145C" w:rsidP="001F204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День, полный событий (4 ч)</w:t>
            </w:r>
          </w:p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Распознавать и оценивать</w:t>
            </w:r>
            <w:r w:rsidRPr="00F05D11">
              <w:rPr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Понимать </w:t>
            </w:r>
            <w:r w:rsidRPr="00F05D11">
              <w:rPr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F05D11">
              <w:rPr>
                <w:b/>
                <w:sz w:val="24"/>
                <w:szCs w:val="24"/>
              </w:rPr>
              <w:t xml:space="preserve"> раскрывать  </w:t>
            </w:r>
            <w:r w:rsidRPr="00F05D11">
              <w:rPr>
                <w:sz w:val="24"/>
                <w:szCs w:val="24"/>
              </w:rPr>
              <w:t>средства его воплощения.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Передавать</w:t>
            </w:r>
            <w:r w:rsidRPr="00F05D11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Находить (обнаруживать)</w:t>
            </w:r>
            <w:r w:rsidRPr="00F05D11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Разрабатывать</w:t>
            </w:r>
            <w:r w:rsidRPr="00F05D11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Выявлять</w:t>
            </w:r>
            <w:r w:rsidRPr="00F05D11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7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8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9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10</w:t>
            </w:r>
          </w:p>
        </w:tc>
        <w:tc>
          <w:tcPr>
            <w:tcW w:w="6111" w:type="dxa"/>
          </w:tcPr>
          <w:p w:rsidR="0026145C" w:rsidRDefault="0026145C" w:rsidP="001F204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О России </w:t>
            </w:r>
            <w:r>
              <w:rPr>
                <w:b/>
                <w:sz w:val="24"/>
                <w:szCs w:val="24"/>
              </w:rPr>
              <w:t>петь – что стремиться в храм» (7</w:t>
            </w:r>
            <w:r w:rsidRPr="00F05D11">
              <w:rPr>
                <w:b/>
                <w:sz w:val="24"/>
                <w:szCs w:val="24"/>
              </w:rPr>
              <w:t xml:space="preserve"> ч)</w:t>
            </w:r>
          </w:p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, радуйся» С. Рахманинова)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11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12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13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14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15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16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17</w:t>
            </w:r>
          </w:p>
        </w:tc>
        <w:tc>
          <w:tcPr>
            <w:tcW w:w="6111" w:type="dxa"/>
          </w:tcPr>
          <w:p w:rsidR="0026145C" w:rsidRDefault="0026145C" w:rsidP="001F2041">
            <w:pPr>
              <w:contextualSpacing/>
              <w:rPr>
                <w:rFonts w:eastAsia="Calibri"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26145C" w:rsidRPr="00F05D11" w:rsidTr="0026145C">
        <w:trPr>
          <w:trHeight w:val="828"/>
        </w:trPr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18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19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7938" w:type="dxa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20</w:t>
            </w:r>
          </w:p>
        </w:tc>
        <w:tc>
          <w:tcPr>
            <w:tcW w:w="6111" w:type="dxa"/>
          </w:tcPr>
          <w:p w:rsidR="0026145C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музыкальном театре» (5 ч)</w:t>
            </w:r>
          </w:p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Pr="00F05D11">
              <w:rPr>
                <w:rFonts w:eastAsia="Calibri"/>
                <w:sz w:val="24"/>
                <w:szCs w:val="24"/>
              </w:rPr>
              <w:t xml:space="preserve"> М.Глинки. Образы Руслана, Людмилы, Черномора.</w:t>
            </w:r>
            <w:r w:rsidRPr="00F05D11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Рассуждать </w:t>
            </w:r>
            <w:r w:rsidRPr="00F05D11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Рассуждать</w:t>
            </w:r>
            <w:r w:rsidRPr="00F05D11">
              <w:rPr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Сравнивать</w:t>
            </w:r>
            <w:r w:rsidRPr="00F05D11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Воплощать</w:t>
            </w:r>
            <w:r w:rsidRPr="00F05D11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21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Pr="00F05D11">
              <w:rPr>
                <w:rFonts w:eastAsia="Calibri"/>
                <w:sz w:val="24"/>
                <w:szCs w:val="24"/>
              </w:rPr>
              <w:t xml:space="preserve"> М.Глинки.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22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фурий.Мелодия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23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24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25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26</w:t>
            </w:r>
          </w:p>
        </w:tc>
        <w:tc>
          <w:tcPr>
            <w:tcW w:w="6111" w:type="dxa"/>
          </w:tcPr>
          <w:p w:rsidR="0026145C" w:rsidRDefault="0026145C" w:rsidP="001F2041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концертном зале » (5</w:t>
            </w:r>
            <w:r w:rsidRPr="00F05D11">
              <w:rPr>
                <w:b/>
                <w:sz w:val="24"/>
                <w:szCs w:val="24"/>
              </w:rPr>
              <w:t xml:space="preserve"> ч)</w:t>
            </w:r>
          </w:p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26145C" w:rsidRPr="00F05D11" w:rsidTr="0026145C">
        <w:trPr>
          <w:trHeight w:val="1656"/>
        </w:trPr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27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F05D11">
              <w:rPr>
                <w:rFonts w:eastAsia="Calibri"/>
                <w:sz w:val="24"/>
                <w:szCs w:val="24"/>
              </w:rPr>
              <w:t xml:space="preserve"> 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rPr>
          <w:trHeight w:val="2828"/>
        </w:trPr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28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26145C" w:rsidRPr="00F05D11" w:rsidTr="0026145C">
        <w:trPr>
          <w:trHeight w:val="3596"/>
        </w:trPr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29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rPr>
          <w:trHeight w:val="1411"/>
        </w:trPr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30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31</w:t>
            </w:r>
          </w:p>
        </w:tc>
        <w:tc>
          <w:tcPr>
            <w:tcW w:w="6111" w:type="dxa"/>
          </w:tcPr>
          <w:p w:rsidR="0026145C" w:rsidRDefault="0026145C" w:rsidP="001F204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Чтоб музыка</w:t>
            </w:r>
            <w:r>
              <w:rPr>
                <w:b/>
                <w:sz w:val="24"/>
                <w:szCs w:val="24"/>
              </w:rPr>
              <w:t>нтом быть, так надобно уменье (4</w:t>
            </w:r>
            <w:r w:rsidRPr="00F05D11">
              <w:rPr>
                <w:b/>
                <w:sz w:val="24"/>
                <w:szCs w:val="24"/>
              </w:rPr>
              <w:t xml:space="preserve"> ч)</w:t>
            </w:r>
          </w:p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7938" w:type="dxa"/>
            <w:vMerge w:val="restart"/>
          </w:tcPr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Разбираться</w:t>
            </w:r>
            <w:r w:rsidRPr="00F05D11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Импровизировать</w:t>
            </w:r>
            <w:r w:rsidRPr="00F05D11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Определять </w:t>
            </w:r>
            <w:r w:rsidRPr="00F05D11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Различать </w:t>
            </w:r>
            <w:r w:rsidRPr="00F05D11">
              <w:rPr>
                <w:sz w:val="24"/>
                <w:szCs w:val="24"/>
              </w:rPr>
              <w:t>характерные черты языка современной музыки.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Определять</w:t>
            </w:r>
            <w:r w:rsidRPr="00F05D11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Инсценировать </w:t>
            </w:r>
            <w:r w:rsidRPr="00F05D11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26145C" w:rsidRPr="00F05D11" w:rsidRDefault="0026145C" w:rsidP="001F204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32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33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145C" w:rsidRPr="00F05D11" w:rsidTr="0026145C">
        <w:trPr>
          <w:trHeight w:val="1104"/>
        </w:trPr>
        <w:tc>
          <w:tcPr>
            <w:tcW w:w="836" w:type="dxa"/>
          </w:tcPr>
          <w:p w:rsidR="0026145C" w:rsidRPr="00F05D11" w:rsidRDefault="0026145C" w:rsidP="001F204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34</w:t>
            </w:r>
          </w:p>
        </w:tc>
        <w:tc>
          <w:tcPr>
            <w:tcW w:w="6111" w:type="dxa"/>
          </w:tcPr>
          <w:p w:rsidR="0026145C" w:rsidRPr="00F05D11" w:rsidRDefault="0026145C" w:rsidP="001F204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Призыв к радости (Ода «К радости» из Симфонии № 9 Л.Бетховена). Обобщение изученного. Диагностика музыкального развития учащихся 3 класса</w:t>
            </w:r>
          </w:p>
        </w:tc>
        <w:tc>
          <w:tcPr>
            <w:tcW w:w="7938" w:type="dxa"/>
            <w:vMerge/>
          </w:tcPr>
          <w:p w:rsidR="0026145C" w:rsidRPr="00F05D11" w:rsidRDefault="0026145C" w:rsidP="001F204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44275" w:rsidRPr="00F05D11" w:rsidRDefault="00344275" w:rsidP="00344275">
      <w:pPr>
        <w:spacing w:after="0" w:line="240" w:lineRule="auto"/>
        <w:contextualSpacing/>
        <w:rPr>
          <w:b/>
          <w:sz w:val="24"/>
          <w:szCs w:val="24"/>
        </w:rPr>
      </w:pPr>
    </w:p>
    <w:p w:rsidR="00344275" w:rsidRPr="00344275" w:rsidRDefault="00344275" w:rsidP="00344275">
      <w:pPr>
        <w:rPr>
          <w:szCs w:val="28"/>
        </w:rPr>
      </w:pPr>
    </w:p>
    <w:p w:rsidR="00344275" w:rsidRPr="00344275" w:rsidRDefault="00344275" w:rsidP="00344275">
      <w:pPr>
        <w:rPr>
          <w:szCs w:val="28"/>
        </w:rPr>
      </w:pPr>
    </w:p>
    <w:sectPr w:rsidR="00344275" w:rsidRPr="00344275" w:rsidSect="003442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5"/>
    <w:rsid w:val="001A112B"/>
    <w:rsid w:val="001F0CCA"/>
    <w:rsid w:val="001F2041"/>
    <w:rsid w:val="00214D88"/>
    <w:rsid w:val="0026145C"/>
    <w:rsid w:val="00304EED"/>
    <w:rsid w:val="003116D5"/>
    <w:rsid w:val="00344275"/>
    <w:rsid w:val="005623BD"/>
    <w:rsid w:val="0058074F"/>
    <w:rsid w:val="006179C0"/>
    <w:rsid w:val="006D012A"/>
    <w:rsid w:val="007A6A2E"/>
    <w:rsid w:val="008F6B47"/>
    <w:rsid w:val="008F7F29"/>
    <w:rsid w:val="00935A33"/>
    <w:rsid w:val="009534D3"/>
    <w:rsid w:val="00B41D01"/>
    <w:rsid w:val="00BA55C8"/>
    <w:rsid w:val="00E10ACE"/>
    <w:rsid w:val="00EF3A8E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D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3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623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A6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4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D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3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623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A6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4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2021-10-06T13:57:00Z</cp:lastPrinted>
  <dcterms:created xsi:type="dcterms:W3CDTF">2022-09-25T17:46:00Z</dcterms:created>
  <dcterms:modified xsi:type="dcterms:W3CDTF">2022-09-25T17:46:00Z</dcterms:modified>
</cp:coreProperties>
</file>