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F" w:rsidRDefault="0013408F" w:rsidP="0013408F">
      <w:pPr>
        <w:shd w:val="clear" w:color="auto" w:fill="FFFFFF"/>
        <w:adjustRightInd w:val="0"/>
        <w:ind w:left="720"/>
        <w:contextualSpacing/>
        <w:jc w:val="right"/>
      </w:pPr>
      <w:r w:rsidRPr="00705826">
        <w:rPr>
          <w:noProof/>
        </w:rPr>
        <w:drawing>
          <wp:inline distT="0" distB="0" distL="0" distR="0" wp14:anchorId="78466191" wp14:editId="3F19FAE0">
            <wp:extent cx="5940425" cy="253712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8F" w:rsidRDefault="0013408F" w:rsidP="0013408F"/>
    <w:p w:rsidR="0013408F" w:rsidRPr="0013408F" w:rsidRDefault="0013408F" w:rsidP="0013408F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  <w:lang w:val="ru-RU"/>
        </w:rPr>
      </w:pPr>
      <w:r w:rsidRPr="0013408F">
        <w:rPr>
          <w:rFonts w:ascii="Times New Roman" w:hAnsi="Times New Roman"/>
          <w:b/>
          <w:sz w:val="52"/>
          <w:szCs w:val="48"/>
          <w:lang w:val="ru-RU"/>
        </w:rPr>
        <w:t xml:space="preserve">Рабочая программа </w:t>
      </w:r>
    </w:p>
    <w:p w:rsidR="0013408F" w:rsidRPr="0013408F" w:rsidRDefault="0013408F" w:rsidP="0013408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3408F"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           </w:t>
      </w:r>
      <w:r w:rsidRPr="0013408F">
        <w:rPr>
          <w:rFonts w:ascii="Times New Roman" w:hAnsi="Times New Roman"/>
          <w:sz w:val="28"/>
          <w:szCs w:val="28"/>
          <w:lang w:val="ru-RU"/>
        </w:rPr>
        <w:t xml:space="preserve">по  учебному предмету </w:t>
      </w:r>
    </w:p>
    <w:p w:rsidR="0013408F" w:rsidRPr="0013408F" w:rsidRDefault="0013408F" w:rsidP="0013408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3408F">
        <w:rPr>
          <w:rFonts w:ascii="Times New Roman" w:hAnsi="Times New Roman"/>
          <w:sz w:val="28"/>
          <w:szCs w:val="28"/>
          <w:lang w:val="ru-RU"/>
        </w:rPr>
        <w:t xml:space="preserve">                               литературное чтение на родном русском языке</w:t>
      </w:r>
    </w:p>
    <w:p w:rsidR="0013408F" w:rsidRPr="0013408F" w:rsidRDefault="0013408F" w:rsidP="0013408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3408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13408F" w:rsidRDefault="0013408F" w:rsidP="0013408F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13408F" w:rsidRPr="0036151B" w:rsidRDefault="0013408F" w:rsidP="0013408F">
      <w:pPr>
        <w:ind w:firstLine="567"/>
        <w:jc w:val="center"/>
        <w:rPr>
          <w:szCs w:val="28"/>
        </w:rPr>
      </w:pPr>
    </w:p>
    <w:p w:rsidR="0013408F" w:rsidRPr="0036151B" w:rsidRDefault="0013408F" w:rsidP="0013408F">
      <w:pPr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13408F" w:rsidRPr="00712EA8" w:rsidRDefault="0013408F" w:rsidP="0013408F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13408F" w:rsidRPr="00C07B50" w:rsidRDefault="0013408F" w:rsidP="0013408F">
      <w:pPr>
        <w:ind w:firstLine="567"/>
        <w:jc w:val="center"/>
        <w:rPr>
          <w:szCs w:val="28"/>
          <w:u w:val="single"/>
        </w:rPr>
      </w:pPr>
    </w:p>
    <w:p w:rsidR="0013408F" w:rsidRPr="0013408F" w:rsidRDefault="0013408F" w:rsidP="0013408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3408F">
        <w:rPr>
          <w:rFonts w:ascii="Times New Roman" w:hAnsi="Times New Roman"/>
          <w:sz w:val="28"/>
          <w:szCs w:val="28"/>
          <w:lang w:val="ru-RU"/>
        </w:rPr>
        <w:t xml:space="preserve">базовый уровень для 3 класса </w:t>
      </w:r>
    </w:p>
    <w:p w:rsidR="0013408F" w:rsidRPr="0013408F" w:rsidRDefault="0013408F" w:rsidP="0013408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3408F" w:rsidRPr="0013408F" w:rsidRDefault="0013408F" w:rsidP="0013408F">
      <w:pPr>
        <w:pStyle w:val="a3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408F" w:rsidRPr="00C07B50" w:rsidRDefault="0013408F" w:rsidP="0013408F">
      <w:pPr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17</w:t>
      </w:r>
    </w:p>
    <w:p w:rsidR="0013408F" w:rsidRPr="000631CA" w:rsidRDefault="0013408F" w:rsidP="0013408F">
      <w:pPr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0,5</w:t>
      </w:r>
    </w:p>
    <w:p w:rsidR="0013408F" w:rsidRPr="00A273D3" w:rsidRDefault="0013408F" w:rsidP="0013408F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13408F" w:rsidRPr="0013408F" w:rsidRDefault="0013408F" w:rsidP="0013408F">
      <w:pPr>
        <w:pStyle w:val="a3"/>
        <w:ind w:left="4536"/>
        <w:rPr>
          <w:rFonts w:ascii="Times New Roman" w:hAnsi="Times New Roman"/>
          <w:sz w:val="28"/>
          <w:szCs w:val="28"/>
          <w:u w:val="single"/>
          <w:lang w:val="ru-RU"/>
        </w:rPr>
      </w:pPr>
      <w:r w:rsidRPr="0013408F">
        <w:rPr>
          <w:rFonts w:ascii="Times New Roman" w:hAnsi="Times New Roman"/>
          <w:b/>
          <w:sz w:val="28"/>
          <w:szCs w:val="28"/>
          <w:lang w:val="ru-RU"/>
        </w:rPr>
        <w:t>Составитель:</w:t>
      </w:r>
      <w:r w:rsidRPr="001340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408F">
        <w:rPr>
          <w:rFonts w:ascii="Times New Roman" w:hAnsi="Times New Roman"/>
          <w:sz w:val="28"/>
          <w:szCs w:val="28"/>
          <w:u w:val="single"/>
          <w:lang w:val="ru-RU"/>
        </w:rPr>
        <w:t xml:space="preserve">    Андреева Г. А.</w:t>
      </w:r>
    </w:p>
    <w:p w:rsidR="0013408F" w:rsidRDefault="0013408F" w:rsidP="0013408F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13408F" w:rsidRPr="00712EA8" w:rsidRDefault="0013408F" w:rsidP="0013408F">
      <w:pPr>
        <w:ind w:left="3838" w:firstLine="698"/>
        <w:rPr>
          <w:rFonts w:eastAsia="Calibri"/>
          <w:sz w:val="28"/>
          <w:szCs w:val="2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13408F" w:rsidRPr="0013408F" w:rsidRDefault="0013408F" w:rsidP="0013408F">
      <w:pPr>
        <w:pStyle w:val="a3"/>
        <w:ind w:left="5952" w:firstLine="420"/>
        <w:rPr>
          <w:rFonts w:ascii="Times New Roman" w:hAnsi="Times New Roman"/>
          <w:sz w:val="28"/>
          <w:szCs w:val="28"/>
          <w:lang w:val="ru-RU"/>
        </w:rPr>
      </w:pPr>
      <w:r w:rsidRPr="0013408F">
        <w:rPr>
          <w:rFonts w:ascii="Times New Roman" w:hAnsi="Times New Roman"/>
          <w:sz w:val="18"/>
          <w:szCs w:val="18"/>
          <w:lang w:val="ru-RU"/>
        </w:rPr>
        <w:t>(занимаемая должность)</w:t>
      </w:r>
    </w:p>
    <w:p w:rsidR="0013408F" w:rsidRPr="0013408F" w:rsidRDefault="0013408F" w:rsidP="0013408F">
      <w:pPr>
        <w:pStyle w:val="a3"/>
        <w:ind w:left="4536"/>
        <w:rPr>
          <w:rFonts w:ascii="Times New Roman" w:hAnsi="Times New Roman"/>
          <w:sz w:val="28"/>
          <w:szCs w:val="28"/>
          <w:u w:val="single"/>
          <w:lang w:val="ru-RU"/>
        </w:rPr>
      </w:pPr>
      <w:r w:rsidRPr="0013408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13408F">
        <w:rPr>
          <w:rFonts w:ascii="Times New Roman" w:hAnsi="Times New Roman"/>
          <w:sz w:val="28"/>
          <w:szCs w:val="28"/>
          <w:u w:val="single"/>
          <w:lang w:val="ru-RU"/>
        </w:rPr>
        <w:t>первой категории</w:t>
      </w:r>
    </w:p>
    <w:p w:rsidR="0013408F" w:rsidRPr="00D47BD1" w:rsidRDefault="0013408F" w:rsidP="0013408F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13408F" w:rsidRPr="0013408F" w:rsidRDefault="0013408F" w:rsidP="0013408F">
      <w:pPr>
        <w:pStyle w:val="a3"/>
        <w:ind w:left="4536"/>
        <w:rPr>
          <w:rFonts w:ascii="Times New Roman" w:hAnsi="Times New Roman"/>
          <w:sz w:val="24"/>
          <w:szCs w:val="28"/>
          <w:lang w:val="ru-RU"/>
        </w:rPr>
      </w:pPr>
    </w:p>
    <w:p w:rsidR="0013408F" w:rsidRPr="00A273D3" w:rsidRDefault="0013408F" w:rsidP="0013408F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13408F" w:rsidRPr="002F498E" w:rsidRDefault="0013408F" w:rsidP="0013408F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7B1B7F" w:rsidRDefault="002C6A93" w:rsidP="007B1B7F">
      <w:pPr>
        <w:spacing w:after="11" w:line="270" w:lineRule="auto"/>
        <w:ind w:left="-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 xml:space="preserve">РАЗДЕЛ 1. </w:t>
      </w:r>
      <w:proofErr w:type="spellStart"/>
      <w:r w:rsidR="007B1B7F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="007B1B7F">
        <w:rPr>
          <w:rFonts w:ascii="Times New Roman" w:eastAsia="Times New Roman" w:hAnsi="Times New Roman" w:cs="Times New Roman"/>
          <w:b/>
        </w:rPr>
        <w:t xml:space="preserve"> результаты: </w:t>
      </w:r>
    </w:p>
    <w:p w:rsidR="007B1B7F" w:rsidRDefault="007B1B7F" w:rsidP="007B1B7F">
      <w:pPr>
        <w:spacing w:after="22" w:line="259" w:lineRule="auto"/>
        <w:ind w:left="-5"/>
      </w:pPr>
      <w:r>
        <w:rPr>
          <w:rFonts w:ascii="Times New Roman" w:eastAsia="Times New Roman" w:hAnsi="Times New Roman" w:cs="Times New Roman"/>
          <w:b/>
          <w:color w:val="00000A"/>
        </w:rPr>
        <w:t>Познавательные универсальные учебные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действия</w:t>
      </w:r>
      <w:r>
        <w:t xml:space="preserve">: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освоение способов решения проблем творческого и поискового характера;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  <w:r>
        <w:rPr>
          <w:rFonts w:ascii="Times New Roman" w:eastAsia="Times New Roman" w:hAnsi="Times New Roman" w:cs="Times New Roman"/>
          <w:b/>
          <w:color w:val="00000A"/>
        </w:rPr>
        <w:t>Коммуникативные универсальные учебные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действия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совершенствование умений определять общую цель и пути ее достижения, договариваться </w:t>
      </w:r>
    </w:p>
    <w:p w:rsidR="007B1B7F" w:rsidRDefault="007B1B7F" w:rsidP="007B1B7F">
      <w:pPr>
        <w:ind w:left="-5" w:right="1492"/>
      </w:pPr>
      <w:r>
        <w:t xml:space="preserve">о распределении функций и ролей в совместной деятельности; </w:t>
      </w:r>
      <w:r>
        <w:rPr>
          <w:rFonts w:ascii="Times New Roman" w:eastAsia="Times New Roman" w:hAnsi="Times New Roman" w:cs="Times New Roman"/>
          <w:b/>
          <w:color w:val="00000A"/>
        </w:rPr>
        <w:t>Регулятивные универсальные учебные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действия</w:t>
      </w:r>
      <w:r>
        <w:t xml:space="preserve">: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развитие умения планировать, контролировать и оценивать учебные действия в соответствии </w:t>
      </w:r>
      <w:proofErr w:type="gramStart"/>
      <w:r>
        <w:t>с</w:t>
      </w:r>
      <w:proofErr w:type="gramEnd"/>
      <w:r>
        <w:t xml:space="preserve"> поставленной задачей и условиями ее реализации; определять наиболее эффективные способы достижения результата;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овладение начальными формами познавательной и личностной рефлексии. </w:t>
      </w:r>
      <w:r>
        <w:rPr>
          <w:rFonts w:ascii="Times New Roman" w:eastAsia="Times New Roman" w:hAnsi="Times New Roman" w:cs="Times New Roman"/>
          <w:b/>
        </w:rPr>
        <w:t xml:space="preserve">Предметные результаты </w:t>
      </w:r>
      <w:r>
        <w:t xml:space="preserve">изучения курса «Литературное чтение на родном языке (русском).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>Учащиеся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научатся: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осознавать коммуникативно-эстетические возможности русского языка на основе изучения произведений русской литературы;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осознавать значимость чтения русской литературы для познания мира, национальной истории и культуры; 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давать и обосновывать нравственную оценку поступков героев; 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 - применять опыт чтения произведений русской литературы </w:t>
      </w:r>
      <w:proofErr w:type="gramStart"/>
      <w:r>
        <w:t>для</w:t>
      </w:r>
      <w:proofErr w:type="gramEnd"/>
      <w:r>
        <w:t xml:space="preserve"> речевого </w:t>
      </w:r>
    </w:p>
    <w:p w:rsidR="007B1B7F" w:rsidRDefault="007B1B7F" w:rsidP="007B1B7F">
      <w:pPr>
        <w:ind w:left="-5" w:right="30"/>
      </w:pPr>
      <w:r>
        <w:t xml:space="preserve"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</w:t>
      </w:r>
    </w:p>
    <w:p w:rsidR="007B1B7F" w:rsidRDefault="007B1B7F" w:rsidP="007B1B7F">
      <w:pPr>
        <w:numPr>
          <w:ilvl w:val="0"/>
          <w:numId w:val="2"/>
        </w:numPr>
        <w:spacing w:after="13" w:line="269" w:lineRule="auto"/>
        <w:ind w:right="30" w:hanging="139"/>
      </w:pPr>
      <w:r>
        <w:t xml:space="preserve">пользоваться справочными источниками для понимания и получения дополнительной информации. </w:t>
      </w:r>
    </w:p>
    <w:p w:rsidR="007B1B7F" w:rsidRDefault="007B1B7F" w:rsidP="007B1B7F">
      <w:pPr>
        <w:spacing w:after="8" w:line="271" w:lineRule="auto"/>
        <w:ind w:left="-5"/>
      </w:pPr>
      <w:r>
        <w:rPr>
          <w:rFonts w:ascii="Times New Roman" w:eastAsia="Times New Roman" w:hAnsi="Times New Roman" w:cs="Times New Roman"/>
          <w:b/>
          <w:i/>
        </w:rPr>
        <w:t>Учащиеся получат возможность научиться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7B1B7F" w:rsidRDefault="007B1B7F" w:rsidP="007B1B7F">
      <w:pPr>
        <w:numPr>
          <w:ilvl w:val="0"/>
          <w:numId w:val="2"/>
        </w:numPr>
        <w:spacing w:after="12" w:line="269" w:lineRule="auto"/>
        <w:ind w:right="30" w:hanging="139"/>
      </w:pPr>
      <w:r>
        <w:rPr>
          <w:rFonts w:ascii="Times New Roman" w:eastAsia="Times New Roman" w:hAnsi="Times New Roman" w:cs="Times New Roman"/>
          <w:i/>
        </w:rPr>
        <w:t xml:space="preserve">воспринимать </w:t>
      </w:r>
      <w:r>
        <w:rPr>
          <w:rFonts w:ascii="Times New Roman" w:eastAsia="Times New Roman" w:hAnsi="Times New Roman" w:cs="Times New Roman"/>
          <w:i/>
        </w:rPr>
        <w:tab/>
        <w:t xml:space="preserve">художественную </w:t>
      </w:r>
      <w:r>
        <w:rPr>
          <w:rFonts w:ascii="Times New Roman" w:eastAsia="Times New Roman" w:hAnsi="Times New Roman" w:cs="Times New Roman"/>
          <w:i/>
        </w:rPr>
        <w:tab/>
        <w:t xml:space="preserve">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7B1B7F" w:rsidRDefault="007B1B7F" w:rsidP="007B1B7F">
      <w:pPr>
        <w:numPr>
          <w:ilvl w:val="0"/>
          <w:numId w:val="2"/>
        </w:numPr>
        <w:spacing w:after="91" w:line="269" w:lineRule="auto"/>
        <w:ind w:right="30" w:hanging="139"/>
      </w:pPr>
      <w:r>
        <w:rPr>
          <w:rFonts w:ascii="Times New Roman" w:eastAsia="Times New Roman" w:hAnsi="Times New Roman" w:cs="Times New Roman"/>
          <w:i/>
        </w:rPr>
        <w:t xml:space="preserve">создавать проекты в виде текста или презентаций с аудиовизуальной поддержкой и пояснениями; </w:t>
      </w:r>
    </w:p>
    <w:p w:rsidR="007B1B7F" w:rsidRDefault="002C6A93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>РАЗДЕЛ 2.</w:t>
      </w:r>
      <w:r w:rsidR="007B1B7F">
        <w:rPr>
          <w:rFonts w:ascii="Times New Roman" w:eastAsia="Times New Roman" w:hAnsi="Times New Roman" w:cs="Times New Roman"/>
          <w:b/>
        </w:rPr>
        <w:t xml:space="preserve">Содержание учебного предмета «Литературное чтение на родном языке (русском)»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Виды речевой и читательской деятельности </w:t>
      </w:r>
    </w:p>
    <w:p w:rsidR="007B1B7F" w:rsidRDefault="007B1B7F" w:rsidP="007B1B7F">
      <w:pPr>
        <w:spacing w:after="11" w:line="270" w:lineRule="auto"/>
        <w:ind w:left="-5"/>
      </w:pPr>
      <w:proofErr w:type="spellStart"/>
      <w:r>
        <w:rPr>
          <w:rFonts w:ascii="Times New Roman" w:eastAsia="Times New Roman" w:hAnsi="Times New Roman" w:cs="Times New Roman"/>
          <w:b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(слушание) </w:t>
      </w:r>
    </w:p>
    <w:p w:rsidR="007B1B7F" w:rsidRDefault="007B1B7F" w:rsidP="007B1B7F">
      <w:pPr>
        <w:spacing w:after="0" w:line="264" w:lineRule="auto"/>
        <w:ind w:left="-15" w:right="273" w:firstLine="698"/>
        <w:jc w:val="both"/>
      </w:pPr>
      <w: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 </w:t>
      </w:r>
      <w:r>
        <w:rPr>
          <w:rFonts w:ascii="Times New Roman" w:eastAsia="Times New Roman" w:hAnsi="Times New Roman" w:cs="Times New Roman"/>
          <w:b/>
        </w:rPr>
        <w:t xml:space="preserve">Чтение  </w:t>
      </w:r>
    </w:p>
    <w:p w:rsidR="007B1B7F" w:rsidRDefault="007B1B7F" w:rsidP="007B1B7F">
      <w:pPr>
        <w:ind w:left="-15" w:right="30" w:firstLine="708"/>
      </w:pPr>
      <w:r>
        <w:rPr>
          <w:rFonts w:ascii="Times New Roman" w:eastAsia="Times New Roman" w:hAnsi="Times New Roman" w:cs="Times New Roman"/>
          <w:i/>
        </w:rPr>
        <w:t>Чтение вслух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7B1B7F" w:rsidRDefault="007B1B7F" w:rsidP="007B1B7F">
      <w:pPr>
        <w:ind w:left="-15" w:right="30" w:firstLine="708"/>
      </w:pPr>
      <w:r>
        <w:rPr>
          <w:rFonts w:ascii="Times New Roman" w:eastAsia="Times New Roman" w:hAnsi="Times New Roman" w:cs="Times New Roman"/>
          <w:i/>
        </w:rPr>
        <w:t>Чтение про себя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:rsidR="007B1B7F" w:rsidRDefault="007B1B7F" w:rsidP="007B1B7F">
      <w:pPr>
        <w:ind w:left="-15" w:right="30" w:firstLine="708"/>
      </w:pPr>
      <w:r>
        <w:rPr>
          <w:rFonts w:ascii="Times New Roman" w:eastAsia="Times New Roman" w:hAnsi="Times New Roman" w:cs="Times New Roman"/>
          <w:i/>
        </w:rPr>
        <w:t>Чтение произведений устного народного творчества</w:t>
      </w:r>
      <w:r>
        <w:t xml:space="preserve">: русский фольклорный текст как источник познания ценностей и традиций народа.  </w:t>
      </w:r>
    </w:p>
    <w:p w:rsidR="007B1B7F" w:rsidRDefault="007B1B7F" w:rsidP="007B1B7F">
      <w:pPr>
        <w:ind w:left="-15" w:right="30" w:firstLine="708"/>
      </w:pPr>
      <w:proofErr w:type="gramStart"/>
      <w:r>
        <w:rPr>
          <w:rFonts w:ascii="Times New Roman" w:eastAsia="Times New Roman" w:hAnsi="Times New Roman" w:cs="Times New Roman"/>
          <w:i/>
        </w:rPr>
        <w:t>Чтение текстов художественных произведений</w:t>
      </w:r>
      <w:r>
        <w:t xml:space="preserve">, отражающих </w:t>
      </w:r>
      <w:proofErr w:type="spellStart"/>
      <w:r>
        <w:t>нравственноэтические</w:t>
      </w:r>
      <w:proofErr w:type="spellEnd"/>
      <w:r>
        <w:t xml:space="preserve">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</w:t>
      </w:r>
      <w:proofErr w:type="gramEnd"/>
    </w:p>
    <w:p w:rsidR="007B1B7F" w:rsidRDefault="007B1B7F" w:rsidP="007B1B7F">
      <w:pPr>
        <w:ind w:left="-5" w:right="30"/>
      </w:pPr>
      <w:r>
        <w:t xml:space="preserve">Отражение в русской литературе культуры православной семьи.  </w:t>
      </w:r>
    </w:p>
    <w:p w:rsidR="007B1B7F" w:rsidRDefault="007B1B7F" w:rsidP="007B1B7F">
      <w:pPr>
        <w:ind w:left="-15" w:right="30" w:firstLine="708"/>
      </w:pPr>
      <w:r>
        <w:t xml:space="preserve"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7B1B7F" w:rsidRDefault="007B1B7F" w:rsidP="007B1B7F">
      <w:pPr>
        <w:ind w:left="-15" w:right="30" w:firstLine="708"/>
      </w:pPr>
      <w: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</w:t>
      </w:r>
    </w:p>
    <w:p w:rsidR="007B1B7F" w:rsidRDefault="007B1B7F" w:rsidP="007B1B7F">
      <w:pPr>
        <w:ind w:left="-5" w:right="30"/>
      </w:pPr>
      <w:r>
        <w:t xml:space="preserve">Сопоставление состояния окружающего мира с чувствами и настроением человека. </w:t>
      </w:r>
    </w:p>
    <w:p w:rsidR="007B1B7F" w:rsidRDefault="007B1B7F" w:rsidP="007B1B7F">
      <w:pPr>
        <w:ind w:left="-15" w:right="30" w:firstLine="708"/>
      </w:pPr>
      <w:r>
        <w:rPr>
          <w:rFonts w:ascii="Times New Roman" w:eastAsia="Times New Roman" w:hAnsi="Times New Roman" w:cs="Times New Roman"/>
          <w:i/>
        </w:rPr>
        <w:t xml:space="preserve">Чтение информационных текстов: </w:t>
      </w:r>
      <w:r>
        <w:t xml:space="preserve">историко-культурный комментарий к произведениям, отдельные факты биографии авторов изучаемых текстов. 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Говорение (культура речевого общения) </w:t>
      </w:r>
    </w:p>
    <w:p w:rsidR="007B1B7F" w:rsidRDefault="007B1B7F" w:rsidP="007B1B7F">
      <w:pPr>
        <w:ind w:left="-15" w:right="30" w:firstLine="708"/>
      </w:pPr>
      <w:r>
        <w:rPr>
          <w:rFonts w:ascii="Times New Roman" w:eastAsia="Times New Roman" w:hAnsi="Times New Roman" w:cs="Times New Roman"/>
          <w:i/>
        </w:rPr>
        <w:t>Диалогическая и монологическая речь.</w:t>
      </w:r>
      <w: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</w:t>
      </w:r>
    </w:p>
    <w:p w:rsidR="007B1B7F" w:rsidRDefault="007B1B7F" w:rsidP="007B1B7F">
      <w:pPr>
        <w:ind w:left="-5" w:right="214"/>
      </w:pPr>
      <w:r>
        <w:t xml:space="preserve">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 </w:t>
      </w:r>
    </w:p>
    <w:p w:rsidR="007B1B7F" w:rsidRDefault="007B1B7F" w:rsidP="007B1B7F">
      <w:pPr>
        <w:ind w:left="-15" w:right="30" w:firstLine="708"/>
      </w:pPr>
      <w: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7B1B7F" w:rsidRDefault="007B1B7F" w:rsidP="007B1B7F">
      <w:pPr>
        <w:ind w:left="-15" w:right="30" w:firstLine="708"/>
      </w:pPr>
      <w:proofErr w:type="spellStart"/>
      <w:r>
        <w:t>Декламирование</w:t>
      </w:r>
      <w:proofErr w:type="spellEnd"/>
      <w:r>
        <w:t xml:space="preserve"> (чтение наизусть) стихотворных произведений по выбору учащихся.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Письмо (культура письменной речи) </w:t>
      </w:r>
    </w:p>
    <w:p w:rsidR="007B1B7F" w:rsidRDefault="007B1B7F" w:rsidP="007B1B7F">
      <w:pPr>
        <w:ind w:left="-15" w:right="30" w:firstLine="708"/>
      </w:pPr>
      <w: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>Библиографическая культура</w:t>
      </w:r>
      <w:r>
        <w:t xml:space="preserve"> </w:t>
      </w:r>
    </w:p>
    <w:p w:rsidR="007B1B7F" w:rsidRDefault="007B1B7F" w:rsidP="007B1B7F">
      <w:pPr>
        <w:spacing w:after="0" w:line="264" w:lineRule="auto"/>
        <w:ind w:left="-15" w:right="648" w:firstLine="698"/>
        <w:jc w:val="both"/>
      </w:pPr>
      <w:r>
        <w:t xml:space="preserve">Выбор книг по обсуждаемой проблематике, в том числе с опорой на </w:t>
      </w:r>
      <w:r>
        <w:rPr>
          <w:color w:val="00000A"/>
        </w:rPr>
        <w:t>список произведений для внеклассного чтения, рекомендованных в учебнике</w:t>
      </w:r>
      <w:r>
        <w:t xml:space="preserve">. Использование соответствующих возрасту словарей и энциклопедий, содержащих сведения о русской культуре. </w:t>
      </w:r>
      <w:r>
        <w:rPr>
          <w:rFonts w:ascii="Times New Roman" w:eastAsia="Times New Roman" w:hAnsi="Times New Roman" w:cs="Times New Roman"/>
          <w:b/>
        </w:rPr>
        <w:t xml:space="preserve">Круг чтения </w:t>
      </w:r>
    </w:p>
    <w:p w:rsidR="007B1B7F" w:rsidRDefault="007B1B7F" w:rsidP="007B1B7F">
      <w:pPr>
        <w:ind w:left="-15" w:right="30" w:firstLine="708"/>
      </w:pPr>
      <w: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>
        <w:t xml:space="preserve"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  <w:proofErr w:type="gramEnd"/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>Литературоведческая пропедевтика (практическое освоение)</w:t>
      </w:r>
      <w:r>
        <w:t xml:space="preserve"> </w:t>
      </w:r>
    </w:p>
    <w:p w:rsidR="007B1B7F" w:rsidRDefault="007B1B7F" w:rsidP="007B1B7F">
      <w:pPr>
        <w:ind w:left="-15" w:right="212" w:firstLine="708"/>
      </w:pPr>
      <w: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>
        <w:t xml:space="preserve"> Национальное своеобразие сравнений и метафор; их значение в художественной речи.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Творческая деятельность обучающихся (на основе изученных литературных произведений) </w:t>
      </w:r>
    </w:p>
    <w:p w:rsidR="007B1B7F" w:rsidRDefault="007B1B7F" w:rsidP="007B1B7F">
      <w:pPr>
        <w:ind w:left="718" w:right="30"/>
      </w:pPr>
      <w:r>
        <w:t xml:space="preserve">Интерпретация литературного произведения в творческой деятельности учащихся: </w:t>
      </w:r>
    </w:p>
    <w:p w:rsidR="007B1B7F" w:rsidRDefault="007B1B7F" w:rsidP="007B1B7F">
      <w:pPr>
        <w:ind w:left="-5" w:right="159"/>
      </w:pPr>
      <w:r>
        <w:t xml:space="preserve">чтение по ролям, </w:t>
      </w:r>
      <w:proofErr w:type="spellStart"/>
      <w:r>
        <w:t>инсценирование</w:t>
      </w:r>
      <w:proofErr w:type="spellEnd"/>
      <w:r>
        <w:t xml:space="preserve"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 </w:t>
      </w:r>
    </w:p>
    <w:p w:rsidR="007B1B7F" w:rsidRDefault="007B1B7F" w:rsidP="007B1B7F">
      <w:pPr>
        <w:pStyle w:val="1"/>
        <w:ind w:left="22" w:right="4"/>
      </w:pPr>
      <w:r>
        <w:t xml:space="preserve">Примерный перечень произведений, реализующих содержание программы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РАЗДЕЛ 1.  МИР ДЕТСТВА (9 ч) </w:t>
      </w:r>
    </w:p>
    <w:p w:rsidR="007B1B7F" w:rsidRDefault="007B1B7F" w:rsidP="007B1B7F">
      <w:pPr>
        <w:spacing w:after="0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Я и книги (2 ч)  </w:t>
      </w:r>
    </w:p>
    <w:p w:rsidR="007B1B7F" w:rsidRDefault="007B1B7F" w:rsidP="007B1B7F">
      <w:pPr>
        <w:spacing w:after="8" w:line="271" w:lineRule="auto"/>
        <w:ind w:left="-5" w:right="5422"/>
      </w:pPr>
      <w:r>
        <w:rPr>
          <w:rFonts w:ascii="Times New Roman" w:eastAsia="Times New Roman" w:hAnsi="Times New Roman" w:cs="Times New Roman"/>
          <w:b/>
          <w:i/>
        </w:rPr>
        <w:t>Пишут не пером, а умом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7B1B7F" w:rsidRDefault="007B1B7F" w:rsidP="007B1B7F">
      <w:pPr>
        <w:ind w:left="-5" w:right="30"/>
      </w:pPr>
      <w:r>
        <w:t xml:space="preserve">В. И. Воробьев. «Я ничего не придумал» (глава «Мой дневник»). </w:t>
      </w:r>
    </w:p>
    <w:p w:rsidR="007B1B7F" w:rsidRDefault="007B1B7F" w:rsidP="007B1B7F">
      <w:pPr>
        <w:spacing w:after="140"/>
        <w:ind w:left="-5" w:right="30"/>
      </w:pPr>
      <w:r>
        <w:t xml:space="preserve">В. П. Крапивин. Сказки Севки Глущенко (глава «День рождения»). 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Я взрослею (2ч)  </w:t>
      </w:r>
    </w:p>
    <w:p w:rsidR="007B1B7F" w:rsidRDefault="007B1B7F" w:rsidP="007B1B7F">
      <w:pPr>
        <w:spacing w:after="8" w:line="271" w:lineRule="auto"/>
        <w:ind w:left="-5" w:right="5422"/>
      </w:pPr>
      <w:r>
        <w:rPr>
          <w:rFonts w:ascii="Times New Roman" w:eastAsia="Times New Roman" w:hAnsi="Times New Roman" w:cs="Times New Roman"/>
          <w:b/>
          <w:i/>
        </w:rPr>
        <w:t xml:space="preserve">Жизнь дана на добрые дела </w:t>
      </w:r>
      <w:r>
        <w:t xml:space="preserve">Пословицы о доброте. </w:t>
      </w:r>
    </w:p>
    <w:p w:rsidR="007B1B7F" w:rsidRDefault="007B1B7F" w:rsidP="007B1B7F">
      <w:pPr>
        <w:ind w:left="-5" w:right="3829"/>
      </w:pPr>
      <w:r>
        <w:t>Ю. А. Буковский. «О Доброте — злой и доброй»</w:t>
      </w:r>
      <w:proofErr w:type="gramStart"/>
      <w: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</w:rPr>
        <w:t>Живи по совести</w:t>
      </w:r>
      <w:r>
        <w:t xml:space="preserve"> </w:t>
      </w:r>
    </w:p>
    <w:p w:rsidR="007B1B7F" w:rsidRDefault="007B1B7F" w:rsidP="007B1B7F">
      <w:pPr>
        <w:ind w:left="-5" w:right="30"/>
      </w:pPr>
      <w:r>
        <w:t xml:space="preserve">Пословицы о совести. </w:t>
      </w:r>
    </w:p>
    <w:p w:rsidR="007B1B7F" w:rsidRDefault="007B1B7F" w:rsidP="007B1B7F">
      <w:pPr>
        <w:ind w:left="-5" w:right="30"/>
      </w:pPr>
      <w:r>
        <w:t xml:space="preserve">П. В. </w:t>
      </w:r>
      <w:proofErr w:type="spellStart"/>
      <w:r>
        <w:t>Засодимский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t xml:space="preserve"> «Гришина милостыня».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Я и моя семья (2ч) </w:t>
      </w:r>
    </w:p>
    <w:p w:rsidR="007B1B7F" w:rsidRDefault="007B1B7F" w:rsidP="007B1B7F">
      <w:pPr>
        <w:spacing w:after="8" w:line="271" w:lineRule="auto"/>
        <w:ind w:left="-5" w:right="5422"/>
      </w:pPr>
      <w:r>
        <w:rPr>
          <w:rFonts w:ascii="Times New Roman" w:eastAsia="Times New Roman" w:hAnsi="Times New Roman" w:cs="Times New Roman"/>
          <w:b/>
          <w:i/>
        </w:rPr>
        <w:t xml:space="preserve">В дружной семье и в холод тепло  </w:t>
      </w:r>
    </w:p>
    <w:p w:rsidR="007B1B7F" w:rsidRDefault="007B1B7F" w:rsidP="007B1B7F">
      <w:pPr>
        <w:ind w:left="-5" w:right="30"/>
      </w:pPr>
      <w:r>
        <w:t xml:space="preserve">О. Ф. </w:t>
      </w:r>
      <w:proofErr w:type="spellStart"/>
      <w:r>
        <w:t>Кургузов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t xml:space="preserve"> «Душа нараспашку». </w:t>
      </w:r>
    </w:p>
    <w:p w:rsidR="007B1B7F" w:rsidRDefault="007B1B7F" w:rsidP="007B1B7F">
      <w:pPr>
        <w:ind w:left="-5" w:right="30"/>
      </w:pPr>
      <w:r>
        <w:t xml:space="preserve">А. Л. Решетов. «Зернышки спелых яблок» (фрагмент). </w:t>
      </w:r>
    </w:p>
    <w:p w:rsidR="007B1B7F" w:rsidRDefault="007B1B7F" w:rsidP="007B1B7F">
      <w:pPr>
        <w:spacing w:after="141"/>
        <w:ind w:left="-5" w:right="30"/>
      </w:pPr>
      <w:r>
        <w:t>В. М. Шукшин</w:t>
      </w:r>
      <w:r>
        <w:rPr>
          <w:rFonts w:ascii="Times New Roman" w:eastAsia="Times New Roman" w:hAnsi="Times New Roman" w:cs="Times New Roman"/>
          <w:b/>
        </w:rPr>
        <w:t>.</w:t>
      </w:r>
      <w:r>
        <w:t xml:space="preserve"> «Как зайка летал на воздушных шариках» (фрагмент).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Я фантазирую и мечтаю (3ч) </w:t>
      </w:r>
    </w:p>
    <w:p w:rsidR="007B1B7F" w:rsidRDefault="007B1B7F" w:rsidP="007B1B7F">
      <w:pPr>
        <w:spacing w:after="8" w:line="271" w:lineRule="auto"/>
        <w:ind w:left="-5" w:right="5422"/>
      </w:pPr>
      <w:r>
        <w:rPr>
          <w:rFonts w:ascii="Times New Roman" w:eastAsia="Times New Roman" w:hAnsi="Times New Roman" w:cs="Times New Roman"/>
          <w:b/>
          <w:i/>
        </w:rPr>
        <w:t>Детские фантазии</w:t>
      </w:r>
      <w:r>
        <w:rPr>
          <w:rFonts w:ascii="Times New Roman" w:eastAsia="Times New Roman" w:hAnsi="Times New Roman" w:cs="Times New Roman"/>
          <w:i/>
        </w:rPr>
        <w:t xml:space="preserve">   </w:t>
      </w:r>
    </w:p>
    <w:p w:rsidR="007B1B7F" w:rsidRDefault="007B1B7F" w:rsidP="007B1B7F">
      <w:pPr>
        <w:ind w:left="-5" w:right="30"/>
      </w:pPr>
      <w:r>
        <w:t xml:space="preserve">В. П. Крапивин. «Брат, которому семь» (фрагмент главы «Зелёная грива»). </w:t>
      </w:r>
    </w:p>
    <w:p w:rsidR="007B1B7F" w:rsidRDefault="007B1B7F" w:rsidP="007B1B7F">
      <w:pPr>
        <w:spacing w:after="90"/>
        <w:ind w:left="-5" w:right="30"/>
      </w:pPr>
      <w:r>
        <w:t>Л. К. Чуковская</w:t>
      </w:r>
      <w:r>
        <w:rPr>
          <w:rFonts w:ascii="Times New Roman" w:eastAsia="Times New Roman" w:hAnsi="Times New Roman" w:cs="Times New Roman"/>
          <w:b/>
        </w:rPr>
        <w:t>.</w:t>
      </w:r>
      <w:r>
        <w:t xml:space="preserve"> «Мой отец — Корней Чуковский» (фрагмент). </w:t>
      </w:r>
    </w:p>
    <w:p w:rsidR="007B1B7F" w:rsidRDefault="007B1B7F" w:rsidP="007B1B7F">
      <w:pPr>
        <w:spacing w:after="146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РАЗДЕЛ 2. РОССИЯ — РОДИНА МОЯ  (6 ч) </w:t>
      </w:r>
    </w:p>
    <w:p w:rsidR="007B1B7F" w:rsidRDefault="007B1B7F" w:rsidP="007B1B7F">
      <w:pPr>
        <w:spacing w:after="26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Родная страна во все времена сынами сильна (2 ч) </w:t>
      </w:r>
    </w:p>
    <w:p w:rsidR="007B1B7F" w:rsidRDefault="007B1B7F" w:rsidP="007B1B7F">
      <w:pPr>
        <w:spacing w:after="79" w:line="271" w:lineRule="auto"/>
        <w:ind w:left="-5" w:right="5422"/>
      </w:pPr>
      <w:r>
        <w:rPr>
          <w:rFonts w:ascii="Times New Roman" w:eastAsia="Times New Roman" w:hAnsi="Times New Roman" w:cs="Times New Roman"/>
          <w:b/>
          <w:i/>
        </w:rPr>
        <w:t>Люди земли русской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:rsidR="007B1B7F" w:rsidRDefault="007B1B7F" w:rsidP="007B1B7F">
      <w:pPr>
        <w:ind w:left="-5" w:right="3979"/>
      </w:pPr>
      <w:r>
        <w:t>О. М. Гурьян.</w:t>
      </w:r>
      <w:r>
        <w:rPr>
          <w:rFonts w:ascii="Arial" w:eastAsia="Arial" w:hAnsi="Arial" w:cs="Arial"/>
          <w:color w:val="1A1A1A"/>
          <w:sz w:val="32"/>
        </w:rPr>
        <w:t xml:space="preserve"> </w:t>
      </w:r>
      <w:r>
        <w:t>«Мальчик из Холмогор» (фрагмент). Н. М. Коняев.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«Правнуки богатырей» (фрагмент). </w:t>
      </w:r>
    </w:p>
    <w:p w:rsidR="007B1B7F" w:rsidRDefault="007B1B7F" w:rsidP="007B1B7F">
      <w:pPr>
        <w:spacing w:after="26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>От праздника к празднику (1 ч)</w:t>
      </w:r>
      <w:r>
        <w:t xml:space="preserve"> </w:t>
      </w:r>
    </w:p>
    <w:p w:rsidR="007B1B7F" w:rsidRDefault="007B1B7F" w:rsidP="007B1B7F">
      <w:pPr>
        <w:spacing w:after="8" w:line="271" w:lineRule="auto"/>
        <w:ind w:left="-5" w:right="5422"/>
      </w:pPr>
      <w:r>
        <w:rPr>
          <w:rFonts w:ascii="Times New Roman" w:eastAsia="Times New Roman" w:hAnsi="Times New Roman" w:cs="Times New Roman"/>
          <w:b/>
          <w:i/>
        </w:rPr>
        <w:t xml:space="preserve">Всякая душа празднику рада  </w:t>
      </w:r>
    </w:p>
    <w:p w:rsidR="007B1B7F" w:rsidRDefault="007B1B7F" w:rsidP="007B1B7F">
      <w:pPr>
        <w:ind w:left="-5" w:right="30"/>
      </w:pPr>
      <w:r>
        <w:t xml:space="preserve">А. И. Куприн. «Пасхальные колокола» (фрагмент). </w:t>
      </w:r>
    </w:p>
    <w:p w:rsidR="007B1B7F" w:rsidRDefault="007B1B7F" w:rsidP="007B1B7F">
      <w:pPr>
        <w:spacing w:line="389" w:lineRule="auto"/>
        <w:ind w:left="-5" w:right="4719"/>
      </w:pPr>
      <w:r>
        <w:t xml:space="preserve">С. Чёрный. «Пасхальный визит» (фрагмент). </w:t>
      </w:r>
      <w:r>
        <w:rPr>
          <w:rFonts w:ascii="Times New Roman" w:eastAsia="Times New Roman" w:hAnsi="Times New Roman" w:cs="Times New Roman"/>
          <w:b/>
        </w:rPr>
        <w:t xml:space="preserve">О родной природе (3 ч)  </w:t>
      </w:r>
    </w:p>
    <w:p w:rsidR="007B1B7F" w:rsidRDefault="007B1B7F" w:rsidP="007B1B7F">
      <w:pPr>
        <w:ind w:left="-5" w:right="4418"/>
      </w:pPr>
      <w:r>
        <w:rPr>
          <w:rFonts w:ascii="Times New Roman" w:eastAsia="Times New Roman" w:hAnsi="Times New Roman" w:cs="Times New Roman"/>
          <w:b/>
          <w:i/>
        </w:rPr>
        <w:t xml:space="preserve">Неразгаданная тайна — в чащах леса… </w:t>
      </w:r>
      <w:r>
        <w:t>Русские народные загадки о лесе, реке, тумане.</w:t>
      </w: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  <w:r>
        <w:t>В. П. Астафьев. «</w:t>
      </w:r>
      <w:proofErr w:type="spellStart"/>
      <w:r>
        <w:t>Зорькина</w:t>
      </w:r>
      <w:proofErr w:type="spellEnd"/>
      <w:r>
        <w:t xml:space="preserve"> песня» (фрагмент). </w:t>
      </w:r>
    </w:p>
    <w:p w:rsidR="007B1B7F" w:rsidRDefault="007B1B7F" w:rsidP="007B1B7F">
      <w:pPr>
        <w:ind w:left="-5" w:right="30"/>
      </w:pPr>
      <w:r>
        <w:t xml:space="preserve">К. Г. Паустовский. «Клад».  </w:t>
      </w:r>
    </w:p>
    <w:p w:rsidR="007B1B7F" w:rsidRDefault="007B1B7F" w:rsidP="007B1B7F">
      <w:pPr>
        <w:ind w:left="-5" w:right="30"/>
      </w:pPr>
      <w:r>
        <w:t xml:space="preserve">М. М. Пришвин. «Как распускаются разные деревья». </w:t>
      </w:r>
    </w:p>
    <w:p w:rsidR="007B1B7F" w:rsidRDefault="007B1B7F" w:rsidP="007B1B7F">
      <w:pPr>
        <w:spacing w:after="27" w:line="259" w:lineRule="auto"/>
      </w:pPr>
      <w:r>
        <w:t xml:space="preserve">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Резерв – 2ч. </w:t>
      </w:r>
    </w:p>
    <w:p w:rsidR="007B1B7F" w:rsidRDefault="007B1B7F" w:rsidP="007B1B7F">
      <w:pPr>
        <w:spacing w:after="14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B1B7F" w:rsidRDefault="007B1B7F" w:rsidP="007B1B7F">
      <w:pPr>
        <w:pStyle w:val="2"/>
        <w:ind w:left="-5"/>
      </w:pPr>
      <w:r>
        <w:t xml:space="preserve">Формы обучения </w:t>
      </w:r>
    </w:p>
    <w:p w:rsidR="007B1B7F" w:rsidRDefault="007B1B7F" w:rsidP="007B1B7F">
      <w:pPr>
        <w:spacing w:after="92"/>
        <w:ind w:left="-5" w:right="30"/>
      </w:pPr>
      <w:r>
        <w:t xml:space="preserve">Программой предусматривается проведение уроков в традиционной и нетрадиционной форме. На уроках используются парные, индивидуальные и групповые формы организации деятельности детей. Основной формой обучения является урок на основе учебных ситуаций с использованием ИКТ. Сопутствующие формы обучения: </w:t>
      </w:r>
    </w:p>
    <w:p w:rsidR="007B1B7F" w:rsidRDefault="007B1B7F" w:rsidP="007B1B7F">
      <w:pPr>
        <w:numPr>
          <w:ilvl w:val="0"/>
          <w:numId w:val="3"/>
        </w:numPr>
        <w:spacing w:after="13" w:line="269" w:lineRule="auto"/>
        <w:ind w:right="30" w:hanging="283"/>
      </w:pPr>
      <w:r>
        <w:t xml:space="preserve">наблюдение; </w:t>
      </w:r>
    </w:p>
    <w:p w:rsidR="007B1B7F" w:rsidRDefault="007B1B7F" w:rsidP="007B1B7F">
      <w:pPr>
        <w:numPr>
          <w:ilvl w:val="0"/>
          <w:numId w:val="3"/>
        </w:numPr>
        <w:spacing w:after="13" w:line="269" w:lineRule="auto"/>
        <w:ind w:right="30" w:hanging="283"/>
      </w:pPr>
      <w:r>
        <w:t xml:space="preserve">проектные работы;  </w:t>
      </w:r>
    </w:p>
    <w:p w:rsidR="007B1B7F" w:rsidRDefault="007B1B7F" w:rsidP="007B1B7F">
      <w:pPr>
        <w:numPr>
          <w:ilvl w:val="0"/>
          <w:numId w:val="3"/>
        </w:numPr>
        <w:spacing w:after="13" w:line="269" w:lineRule="auto"/>
        <w:ind w:right="30" w:hanging="283"/>
      </w:pPr>
      <w:r>
        <w:t xml:space="preserve">выставки; </w:t>
      </w:r>
    </w:p>
    <w:p w:rsidR="007B1B7F" w:rsidRDefault="007B1B7F" w:rsidP="007B1B7F">
      <w:pPr>
        <w:numPr>
          <w:ilvl w:val="0"/>
          <w:numId w:val="3"/>
        </w:numPr>
        <w:spacing w:after="13" w:line="269" w:lineRule="auto"/>
        <w:ind w:right="30" w:hanging="283"/>
      </w:pPr>
      <w:r>
        <w:t xml:space="preserve">внеурочная деятельность. </w:t>
      </w:r>
    </w:p>
    <w:p w:rsidR="007B1B7F" w:rsidRDefault="007B1B7F" w:rsidP="007B1B7F">
      <w:pPr>
        <w:spacing w:after="11" w:line="270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Виды уроков для каждого типа урока по ФГОС </w:t>
      </w:r>
    </w:p>
    <w:p w:rsidR="007B1B7F" w:rsidRDefault="007B1B7F" w:rsidP="007B1B7F">
      <w:pPr>
        <w:spacing w:after="0" w:line="259" w:lineRule="auto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9342" w:type="dxa"/>
        <w:tblInd w:w="7" w:type="dxa"/>
        <w:tblCellMar>
          <w:top w:w="17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341"/>
        <w:gridCol w:w="2842"/>
        <w:gridCol w:w="6159"/>
      </w:tblGrid>
      <w:tr w:rsidR="007B1B7F" w:rsidTr="003F0BB3">
        <w:trPr>
          <w:trHeight w:val="278"/>
        </w:trPr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урока по ФГОС 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Виды уроков </w:t>
            </w:r>
          </w:p>
        </w:tc>
      </w:tr>
      <w:tr w:rsidR="007B1B7F" w:rsidTr="003F0BB3">
        <w:trPr>
          <w:trHeight w:val="1102"/>
        </w:trPr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7B1B7F" w:rsidRDefault="007B1B7F" w:rsidP="003F0BB3">
            <w:pPr>
              <w:spacing w:line="259" w:lineRule="auto"/>
              <w:ind w:left="5"/>
            </w:pPr>
            <w:r>
              <w:t xml:space="preserve">1.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10" w:right="224"/>
            </w:pPr>
            <w:r>
              <w:t xml:space="preserve">Урок </w:t>
            </w:r>
            <w:r>
              <w:tab/>
              <w:t xml:space="preserve">открытия  </w:t>
            </w:r>
            <w:r>
              <w:tab/>
              <w:t xml:space="preserve">нового знания 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tabs>
                <w:tab w:val="center" w:pos="1924"/>
                <w:tab w:val="center" w:pos="3778"/>
              </w:tabs>
              <w:spacing w:after="28" w:line="259" w:lineRule="auto"/>
            </w:pPr>
            <w:r>
              <w:t xml:space="preserve">Лекция, </w:t>
            </w:r>
            <w:r>
              <w:tab/>
              <w:t xml:space="preserve">путешествие, </w:t>
            </w:r>
            <w:r>
              <w:tab/>
              <w:t xml:space="preserve">инсценировка, </w:t>
            </w:r>
          </w:p>
          <w:p w:rsidR="007B1B7F" w:rsidRDefault="007B1B7F" w:rsidP="003F0BB3">
            <w:pPr>
              <w:spacing w:line="259" w:lineRule="auto"/>
              <w:ind w:left="2"/>
            </w:pPr>
            <w:r>
              <w:t xml:space="preserve"> </w:t>
            </w:r>
            <w:r>
              <w:tab/>
            </w:r>
            <w:proofErr w:type="gramStart"/>
            <w:r>
              <w:t xml:space="preserve">экспедиция, проблемный </w:t>
            </w:r>
            <w:r>
              <w:tab/>
              <w:t xml:space="preserve">урок,  </w:t>
            </w:r>
            <w:r>
              <w:tab/>
            </w:r>
            <w:hyperlink r:id="rId9">
              <w:r>
                <w:rPr>
                  <w:u w:val="single" w:color="000000"/>
                </w:rPr>
                <w:t>экскурсия</w:t>
              </w:r>
            </w:hyperlink>
            <w:hyperlink r:id="rId10">
              <w:r>
                <w:t>,</w:t>
              </w:r>
            </w:hyperlink>
            <w:r>
              <w:t xml:space="preserve"> беседа, </w:t>
            </w:r>
            <w:r>
              <w:tab/>
              <w:t xml:space="preserve">конференция, мультимедиа-урок, игра, уроки смешанного типа. </w:t>
            </w:r>
            <w:proofErr w:type="gramEnd"/>
          </w:p>
        </w:tc>
      </w:tr>
      <w:tr w:rsidR="007B1B7F" w:rsidTr="003F0BB3">
        <w:trPr>
          <w:trHeight w:val="802"/>
        </w:trPr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5"/>
            </w:pPr>
            <w:r>
              <w:t xml:space="preserve">2.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10"/>
            </w:pPr>
            <w:r>
              <w:t xml:space="preserve">Урок рефлексии 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2" w:right="563"/>
            </w:pPr>
            <w:r>
              <w:t xml:space="preserve">Сочинение, практикум, диалог, ролевая игра, деловая игра, </w:t>
            </w:r>
            <w:hyperlink r:id="rId11">
              <w:r>
                <w:t>комбинированный урок</w:t>
              </w:r>
            </w:hyperlink>
            <w:hyperlink r:id="rId12">
              <w:r>
                <w:t>.</w:t>
              </w:r>
            </w:hyperlink>
            <w:r>
              <w:t xml:space="preserve"> </w:t>
            </w:r>
          </w:p>
        </w:tc>
      </w:tr>
      <w:tr w:rsidR="007B1B7F" w:rsidTr="003F0BB3">
        <w:trPr>
          <w:trHeight w:val="823"/>
        </w:trPr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B1B7F" w:rsidRDefault="007B1B7F" w:rsidP="003F0BB3">
            <w:pPr>
              <w:spacing w:line="259" w:lineRule="auto"/>
              <w:ind w:left="5"/>
            </w:pPr>
            <w:r>
              <w:t xml:space="preserve">3.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1B7F" w:rsidRDefault="007B1B7F" w:rsidP="003F0BB3">
            <w:pPr>
              <w:spacing w:line="259" w:lineRule="auto"/>
              <w:ind w:left="10"/>
            </w:pPr>
            <w:r>
              <w:t xml:space="preserve">Урок развивающего контроля </w:t>
            </w:r>
          </w:p>
        </w:tc>
        <w:tc>
          <w:tcPr>
            <w:tcW w:w="6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B7F" w:rsidRDefault="007B1B7F" w:rsidP="003F0BB3">
            <w:pPr>
              <w:spacing w:line="259" w:lineRule="auto"/>
              <w:ind w:left="2"/>
            </w:pPr>
            <w:proofErr w:type="gramStart"/>
            <w:r>
              <w:t xml:space="preserve">Письменные работы, устные опросы, викторина, смотр знаний, творческий отчет, защита проектов, рефератов, тестирование, конкурсы. </w:t>
            </w:r>
            <w:proofErr w:type="gramEnd"/>
          </w:p>
        </w:tc>
      </w:tr>
    </w:tbl>
    <w:p w:rsidR="007B1B7F" w:rsidRDefault="007B1B7F" w:rsidP="007B1B7F">
      <w:pPr>
        <w:spacing w:after="0" w:line="259" w:lineRule="auto"/>
        <w:ind w:left="283"/>
      </w:pPr>
      <w:r>
        <w:t xml:space="preserve"> </w:t>
      </w:r>
    </w:p>
    <w:p w:rsidR="007B1B7F" w:rsidRDefault="007B1B7F" w:rsidP="007B1B7F">
      <w:pPr>
        <w:spacing w:after="77" w:line="259" w:lineRule="auto"/>
        <w:ind w:left="283"/>
      </w:pPr>
      <w:r>
        <w:t xml:space="preserve"> </w:t>
      </w:r>
    </w:p>
    <w:p w:rsidR="007B1B7F" w:rsidRPr="002C6A93" w:rsidRDefault="007B1B7F" w:rsidP="007B1B7F">
      <w:pPr>
        <w:spacing w:after="0" w:line="259" w:lineRule="auto"/>
        <w:ind w:left="2085" w:right="1639"/>
        <w:jc w:val="center"/>
        <w:rPr>
          <w:sz w:val="24"/>
          <w:szCs w:val="24"/>
        </w:rPr>
      </w:pPr>
      <w:r w:rsidRPr="002C6A9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тематическое планирование  17 часов (0,5 ч в неделю) </w:t>
      </w:r>
    </w:p>
    <w:tbl>
      <w:tblPr>
        <w:tblStyle w:val="TableGrid"/>
        <w:tblW w:w="9287" w:type="dxa"/>
        <w:tblInd w:w="175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199"/>
        <w:gridCol w:w="7088"/>
      </w:tblGrid>
      <w:tr w:rsidR="007B1B7F" w:rsidRPr="002C6A93" w:rsidTr="00731C6E">
        <w:trPr>
          <w:trHeight w:val="316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19"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№ </w:t>
            </w:r>
          </w:p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Тема урока </w:t>
            </w:r>
          </w:p>
        </w:tc>
      </w:tr>
      <w:tr w:rsidR="007B1B7F" w:rsidRPr="002C6A93" w:rsidTr="00731C6E">
        <w:trPr>
          <w:trHeight w:val="476"/>
        </w:trPr>
        <w:tc>
          <w:tcPr>
            <w:tcW w:w="2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B1B7F" w:rsidRPr="002C6A93" w:rsidTr="00731C6E">
        <w:trPr>
          <w:trHeight w:val="83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Пишут не пером, а умом. В. И. Воробьев. «Я ничего не придумал» (глава «Мой дневник»). </w:t>
            </w:r>
          </w:p>
        </w:tc>
      </w:tr>
      <w:tr w:rsidR="007B1B7F" w:rsidRPr="002C6A93" w:rsidTr="00731C6E">
        <w:trPr>
          <w:trHeight w:val="56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Пишут не пером, а умом. В. П. Крапивин. Сказки Севки Глущенко (глава «День рождения»). </w:t>
            </w:r>
          </w:p>
        </w:tc>
      </w:tr>
      <w:tr w:rsidR="007B1B7F" w:rsidRPr="002C6A93" w:rsidTr="00731C6E">
        <w:trPr>
          <w:trHeight w:val="83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right="140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Жизнь дана на добрые дела. Пословицы о доброте. Ю. А. Буковский. «О Доброте — злой и доброй». </w:t>
            </w:r>
          </w:p>
          <w:p w:rsidR="007B1B7F" w:rsidRPr="002C6A93" w:rsidRDefault="007B1B7F" w:rsidP="003F0BB3">
            <w:pPr>
              <w:spacing w:line="259" w:lineRule="auto"/>
              <w:ind w:right="140"/>
              <w:rPr>
                <w:sz w:val="24"/>
                <w:szCs w:val="24"/>
              </w:rPr>
            </w:pPr>
            <w:r w:rsidRPr="002C6A93">
              <w:rPr>
                <w:rStyle w:val="fontstyle01"/>
                <w:sz w:val="24"/>
                <w:szCs w:val="24"/>
              </w:rPr>
              <w:t xml:space="preserve">Л. Л. Яхнин. </w:t>
            </w:r>
            <w:r w:rsidRPr="002C6A93">
              <w:rPr>
                <w:rStyle w:val="fontstyle21"/>
                <w:sz w:val="24"/>
                <w:szCs w:val="24"/>
              </w:rPr>
              <w:t>«Последняя рубашка»</w:t>
            </w:r>
          </w:p>
        </w:tc>
      </w:tr>
      <w:tr w:rsidR="007B1B7F" w:rsidRPr="002C6A93" w:rsidTr="00731C6E">
        <w:trPr>
          <w:trHeight w:val="83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162"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Живи по совести. Пословицы о совести. </w:t>
            </w:r>
          </w:p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П. В. </w:t>
            </w:r>
            <w:proofErr w:type="spellStart"/>
            <w:r w:rsidRPr="002C6A93">
              <w:rPr>
                <w:sz w:val="24"/>
                <w:szCs w:val="24"/>
              </w:rPr>
              <w:t>Засодимский</w:t>
            </w:r>
            <w:proofErr w:type="spellEnd"/>
            <w:r w:rsidRPr="002C6A93">
              <w:rPr>
                <w:sz w:val="24"/>
                <w:szCs w:val="24"/>
              </w:rPr>
              <w:t xml:space="preserve">. «Гришина милостыня». </w:t>
            </w:r>
            <w:r w:rsidRPr="002C6A93">
              <w:rPr>
                <w:rStyle w:val="fontstyle01"/>
                <w:sz w:val="24"/>
                <w:szCs w:val="24"/>
              </w:rPr>
              <w:t xml:space="preserve">Н. Г. Волкова. </w:t>
            </w:r>
            <w:r w:rsidRPr="002C6A93">
              <w:rPr>
                <w:rStyle w:val="fontstyle21"/>
                <w:sz w:val="24"/>
                <w:szCs w:val="24"/>
              </w:rPr>
              <w:t>«</w:t>
            </w:r>
            <w:proofErr w:type="spellStart"/>
            <w:r w:rsidRPr="002C6A93">
              <w:rPr>
                <w:rStyle w:val="fontstyle21"/>
                <w:sz w:val="24"/>
                <w:szCs w:val="24"/>
              </w:rPr>
              <w:t>Дреби</w:t>
            </w:r>
            <w:proofErr w:type="spellEnd"/>
            <w:r w:rsidRPr="002C6A93">
              <w:rPr>
                <w:rStyle w:val="fontstyle21"/>
                <w:sz w:val="24"/>
                <w:szCs w:val="24"/>
              </w:rPr>
              <w:t>-Дон».</w:t>
            </w:r>
          </w:p>
        </w:tc>
      </w:tr>
      <w:tr w:rsidR="007B1B7F" w:rsidRPr="002C6A93" w:rsidTr="00731C6E">
        <w:trPr>
          <w:trHeight w:val="1253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right="91"/>
              <w:jc w:val="both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В дружной семье и в холод тепло. О. Ф. </w:t>
            </w:r>
            <w:proofErr w:type="spellStart"/>
            <w:r w:rsidRPr="002C6A93">
              <w:rPr>
                <w:sz w:val="24"/>
                <w:szCs w:val="24"/>
              </w:rPr>
              <w:t>Кургузов</w:t>
            </w:r>
            <w:proofErr w:type="spellEnd"/>
            <w:r w:rsidRPr="002C6A93">
              <w:rPr>
                <w:sz w:val="24"/>
                <w:szCs w:val="24"/>
              </w:rPr>
              <w:t xml:space="preserve">. «Душа </w:t>
            </w:r>
            <w:proofErr w:type="spellStart"/>
            <w:r w:rsidRPr="002C6A93">
              <w:rPr>
                <w:sz w:val="24"/>
                <w:szCs w:val="24"/>
              </w:rPr>
              <w:t>нараспашку»</w:t>
            </w:r>
            <w:proofErr w:type="gramStart"/>
            <w:r w:rsidRPr="002C6A93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2C6A93">
              <w:rPr>
                <w:sz w:val="24"/>
                <w:szCs w:val="24"/>
              </w:rPr>
              <w:t xml:space="preserve">. Л. Решетов. «Зернышки спелых яблок» </w:t>
            </w:r>
          </w:p>
          <w:p w:rsidR="007B1B7F" w:rsidRPr="002C6A93" w:rsidRDefault="007B1B7F" w:rsidP="003F0BB3">
            <w:pPr>
              <w:spacing w:line="259" w:lineRule="auto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7B1B7F" w:rsidRPr="002C6A93" w:rsidTr="00731C6E">
        <w:trPr>
          <w:trHeight w:val="56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6"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В дружной семье и в холод тепло. В. М. Шукшин. </w:t>
            </w:r>
          </w:p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«Как зайка летал на воздушных шариках» (фрагмент). </w:t>
            </w:r>
          </w:p>
        </w:tc>
      </w:tr>
      <w:tr w:rsidR="007B1B7F" w:rsidRPr="002C6A93" w:rsidTr="00731C6E">
        <w:trPr>
          <w:trHeight w:val="56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Детские фантазии. В. П. Крапивин. «Брат, которому семь» (фрагмент главы «Зелёная грива»). </w:t>
            </w:r>
          </w:p>
        </w:tc>
      </w:tr>
      <w:tr w:rsidR="007B1B7F" w:rsidRPr="002C6A93" w:rsidTr="00731C6E">
        <w:trPr>
          <w:trHeight w:val="56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Детские фантазии. Л. К. Чуковская. «Мой отец — Корней Чуковский» </w:t>
            </w:r>
          </w:p>
        </w:tc>
      </w:tr>
      <w:tr w:rsidR="007B1B7F" w:rsidRPr="002C6A93" w:rsidTr="00731C6E">
        <w:trPr>
          <w:trHeight w:val="42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</w:tr>
      <w:tr w:rsidR="007B1B7F" w:rsidRPr="002C6A93" w:rsidTr="00731C6E">
        <w:trPr>
          <w:trHeight w:val="56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Люди земли русской. О. М. Гурьян. «Мальчик из Холмогор» </w:t>
            </w:r>
          </w:p>
        </w:tc>
      </w:tr>
      <w:tr w:rsidR="007B1B7F" w:rsidRPr="002C6A93" w:rsidTr="00731C6E">
        <w:trPr>
          <w:trHeight w:val="56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Люди земли русской. Н. М. Коняев. «Правнуки богатырей» </w:t>
            </w:r>
          </w:p>
          <w:p w:rsidR="007B1B7F" w:rsidRPr="002C6A93" w:rsidRDefault="007B1B7F" w:rsidP="003F0BB3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2C6A93">
              <w:rPr>
                <w:rStyle w:val="fontstyle01"/>
                <w:sz w:val="24"/>
                <w:szCs w:val="24"/>
              </w:rPr>
              <w:t xml:space="preserve">О. П. Орлов. </w:t>
            </w:r>
            <w:r w:rsidRPr="002C6A93">
              <w:rPr>
                <w:rStyle w:val="fontstyle21"/>
                <w:sz w:val="24"/>
                <w:szCs w:val="24"/>
              </w:rPr>
              <w:t xml:space="preserve">«Возвращайся к нам, </w:t>
            </w:r>
            <w:proofErr w:type="spellStart"/>
            <w:r w:rsidRPr="002C6A93">
              <w:rPr>
                <w:rStyle w:val="fontstyle21"/>
                <w:sz w:val="24"/>
                <w:szCs w:val="24"/>
              </w:rPr>
              <w:t>Маклай</w:t>
            </w:r>
            <w:proofErr w:type="spellEnd"/>
            <w:r w:rsidRPr="002C6A93">
              <w:rPr>
                <w:rStyle w:val="fontstyle21"/>
                <w:sz w:val="24"/>
                <w:szCs w:val="24"/>
              </w:rPr>
              <w:t xml:space="preserve">» (глава «Как </w:t>
            </w:r>
            <w:proofErr w:type="spellStart"/>
            <w:r w:rsidRPr="002C6A93">
              <w:rPr>
                <w:rStyle w:val="fontstyle21"/>
                <w:sz w:val="24"/>
                <w:szCs w:val="24"/>
              </w:rPr>
              <w:t>Маклай</w:t>
            </w:r>
            <w:proofErr w:type="spellEnd"/>
            <w:r w:rsidRPr="002C6A93">
              <w:rPr>
                <w:rStyle w:val="fontstyle21"/>
                <w:sz w:val="24"/>
                <w:szCs w:val="24"/>
              </w:rPr>
              <w:t xml:space="preserve"> ходил в</w:t>
            </w:r>
            <w:r w:rsidRPr="002C6A93">
              <w:rPr>
                <w:color w:val="000000"/>
                <w:sz w:val="24"/>
                <w:szCs w:val="24"/>
              </w:rPr>
              <w:br/>
            </w:r>
            <w:r w:rsidRPr="002C6A93">
              <w:rPr>
                <w:rStyle w:val="fontstyle21"/>
                <w:sz w:val="24"/>
                <w:szCs w:val="24"/>
              </w:rPr>
              <w:t>дальнюю деревню»).</w:t>
            </w:r>
          </w:p>
        </w:tc>
      </w:tr>
      <w:tr w:rsidR="007B1B7F" w:rsidRPr="002C6A93" w:rsidTr="00731C6E">
        <w:trPr>
          <w:trHeight w:val="84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23"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Всякая душа празднику рада. А. И. Куприн. </w:t>
            </w:r>
          </w:p>
          <w:p w:rsidR="007B1B7F" w:rsidRPr="002C6A93" w:rsidRDefault="007B1B7F" w:rsidP="003F0BB3">
            <w:pPr>
              <w:spacing w:after="23"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«Пасхальные колокола» (фрагмент). </w:t>
            </w:r>
          </w:p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С. Чёрный. «Пасхальный визит» (фрагмент). </w:t>
            </w:r>
          </w:p>
        </w:tc>
      </w:tr>
      <w:tr w:rsidR="007B1B7F" w:rsidRPr="002C6A93" w:rsidTr="00731C6E">
        <w:trPr>
          <w:trHeight w:val="83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7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Неразгаданная тайна — в чащах леса… Русские народные загадки о лесе, реке, тумане. </w:t>
            </w:r>
          </w:p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>В. П. Астафь</w:t>
            </w:r>
            <w:r w:rsidR="007451AE">
              <w:rPr>
                <w:sz w:val="24"/>
                <w:szCs w:val="24"/>
              </w:rPr>
              <w:t>ев. «</w:t>
            </w:r>
            <w:proofErr w:type="spellStart"/>
            <w:r w:rsidR="007451AE">
              <w:rPr>
                <w:sz w:val="24"/>
                <w:szCs w:val="24"/>
              </w:rPr>
              <w:t>Зорькина</w:t>
            </w:r>
            <w:proofErr w:type="spellEnd"/>
            <w:r w:rsidR="007451AE">
              <w:rPr>
                <w:sz w:val="24"/>
                <w:szCs w:val="24"/>
              </w:rPr>
              <w:t xml:space="preserve"> песня» </w:t>
            </w:r>
            <w:r w:rsidRPr="002C6A93">
              <w:rPr>
                <w:rStyle w:val="fontstyle01"/>
                <w:sz w:val="24"/>
                <w:szCs w:val="24"/>
              </w:rPr>
              <w:t xml:space="preserve">В. Д. Берестов. </w:t>
            </w:r>
            <w:r w:rsidRPr="002C6A93">
              <w:rPr>
                <w:rStyle w:val="fontstyle21"/>
                <w:sz w:val="24"/>
                <w:szCs w:val="24"/>
              </w:rPr>
              <w:t>«У реки»</w:t>
            </w:r>
          </w:p>
        </w:tc>
      </w:tr>
      <w:tr w:rsidR="007B1B7F" w:rsidRPr="002C6A93" w:rsidTr="00731C6E">
        <w:trPr>
          <w:trHeight w:val="857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after="22"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Неразгаданная тайна — в чащах леса… К. Г. </w:t>
            </w:r>
          </w:p>
          <w:p w:rsidR="007B1B7F" w:rsidRPr="002C6A93" w:rsidRDefault="007B1B7F" w:rsidP="007451AE">
            <w:pPr>
              <w:spacing w:after="23"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Паустовский. «Клад».  М. М. Пришвин. «Как распускаются разные деревья». </w:t>
            </w:r>
          </w:p>
        </w:tc>
      </w:tr>
      <w:tr w:rsidR="007B1B7F" w:rsidRPr="002C6A93" w:rsidTr="00731C6E">
        <w:trPr>
          <w:trHeight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 xml:space="preserve">Проверочная работа по итогам изучения раздела </w:t>
            </w:r>
          </w:p>
        </w:tc>
      </w:tr>
      <w:tr w:rsidR="007B1B7F" w:rsidRPr="002C6A93" w:rsidTr="00731C6E">
        <w:trPr>
          <w:trHeight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>М. М. Пришвин. «Как распускаются разные деревья».</w:t>
            </w:r>
          </w:p>
        </w:tc>
      </w:tr>
      <w:tr w:rsidR="007B1B7F" w:rsidRPr="002C6A93" w:rsidTr="00731C6E">
        <w:trPr>
          <w:trHeight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7F" w:rsidRPr="002C6A93" w:rsidRDefault="007B1B7F" w:rsidP="003F0BB3">
            <w:pPr>
              <w:spacing w:line="259" w:lineRule="auto"/>
              <w:rPr>
                <w:sz w:val="24"/>
                <w:szCs w:val="24"/>
              </w:rPr>
            </w:pPr>
            <w:r w:rsidRPr="002C6A93">
              <w:rPr>
                <w:sz w:val="24"/>
                <w:szCs w:val="24"/>
              </w:rPr>
              <w:t>Обобщение по теме</w:t>
            </w:r>
          </w:p>
        </w:tc>
      </w:tr>
    </w:tbl>
    <w:p w:rsidR="002D6714" w:rsidRPr="00712ED8" w:rsidRDefault="002D6714" w:rsidP="00A87BAB">
      <w:pPr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305"/>
        <w:tblW w:w="17063" w:type="dxa"/>
        <w:tblLayout w:type="fixed"/>
        <w:tblLook w:val="04A0" w:firstRow="1" w:lastRow="0" w:firstColumn="1" w:lastColumn="0" w:noHBand="0" w:noVBand="1"/>
      </w:tblPr>
      <w:tblGrid>
        <w:gridCol w:w="1101"/>
        <w:gridCol w:w="15962"/>
      </w:tblGrid>
      <w:tr w:rsidR="00A87BAB" w:rsidTr="002A210D">
        <w:trPr>
          <w:trHeight w:val="255"/>
        </w:trPr>
        <w:tc>
          <w:tcPr>
            <w:tcW w:w="1101" w:type="dxa"/>
          </w:tcPr>
          <w:p w:rsidR="00A87BAB" w:rsidRDefault="00A87BAB" w:rsidP="00A8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2" w:type="dxa"/>
            <w:noWrap/>
            <w:vAlign w:val="bottom"/>
            <w:hideMark/>
          </w:tcPr>
          <w:p w:rsidR="00A87BAB" w:rsidRDefault="00A87BAB" w:rsidP="00A87BAB">
            <w:pPr>
              <w:spacing w:after="0"/>
            </w:pPr>
          </w:p>
        </w:tc>
      </w:tr>
    </w:tbl>
    <w:p w:rsidR="00404FDE" w:rsidRDefault="00404FDE" w:rsidP="00404FDE">
      <w:r>
        <w:rPr>
          <w:rFonts w:ascii="Arial" w:eastAsia="Times New Roman" w:hAnsi="Arial" w:cs="Arial"/>
          <w:b/>
          <w:bCs/>
          <w:sz w:val="20"/>
          <w:szCs w:val="20"/>
        </w:rPr>
        <w:t>Чтение на родном языке</w:t>
      </w:r>
    </w:p>
    <w:p w:rsidR="00EE7C65" w:rsidRDefault="00EE7C65" w:rsidP="00EE7C65">
      <w:pPr>
        <w:widowControl w:val="0"/>
        <w:spacing w:after="32"/>
        <w:ind w:firstLine="567"/>
        <w:jc w:val="center"/>
        <w:rPr>
          <w:rStyle w:val="FontStyle43"/>
          <w:szCs w:val="28"/>
        </w:rPr>
      </w:pPr>
      <w:r>
        <w:rPr>
          <w:rStyle w:val="FontStyle43"/>
          <w:szCs w:val="28"/>
        </w:rPr>
        <w:t>Лист корректировки учебной программы</w:t>
      </w:r>
    </w:p>
    <w:p w:rsidR="00EE7C65" w:rsidRDefault="00EE7C65" w:rsidP="00EE7C65">
      <w:pPr>
        <w:widowControl w:val="0"/>
        <w:spacing w:after="32"/>
        <w:ind w:firstLine="567"/>
        <w:jc w:val="center"/>
        <w:rPr>
          <w:rStyle w:val="FontStyle43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68"/>
        <w:gridCol w:w="2682"/>
        <w:gridCol w:w="2393"/>
      </w:tblGrid>
      <w:tr w:rsidR="00EE7C65" w:rsidTr="00EE7C6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5" w:rsidRDefault="00EE7C65">
            <w:pPr>
              <w:widowControl w:val="0"/>
              <w:jc w:val="center"/>
              <w:rPr>
                <w:sz w:val="28"/>
              </w:rPr>
            </w:pPr>
            <w:r>
              <w:t>№ урока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5" w:rsidRDefault="00EE7C65">
            <w:pPr>
              <w:widowControl w:val="0"/>
              <w:jc w:val="center"/>
            </w:pPr>
            <w:r>
              <w:t>Тема урока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5" w:rsidRDefault="00EE7C65">
            <w:pPr>
              <w:widowControl w:val="0"/>
              <w:jc w:val="center"/>
            </w:pPr>
            <w:r>
              <w:t>Причина изменений в программе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5" w:rsidRDefault="00EE7C65">
            <w:pPr>
              <w:widowControl w:val="0"/>
              <w:jc w:val="center"/>
            </w:pPr>
            <w:r>
              <w:t>Способ корректировки</w:t>
            </w:r>
          </w:p>
        </w:tc>
      </w:tr>
      <w:tr w:rsidR="00EE7C65" w:rsidTr="00EE7C6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</w:tr>
      <w:tr w:rsidR="00EE7C65" w:rsidTr="00EE7C6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</w:tr>
      <w:tr w:rsidR="00EE7C65" w:rsidTr="00EE7C6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5" w:rsidRDefault="00EE7C65">
            <w:pPr>
              <w:widowControl w:val="0"/>
              <w:jc w:val="center"/>
              <w:rPr>
                <w:b/>
              </w:rPr>
            </w:pPr>
          </w:p>
        </w:tc>
      </w:tr>
    </w:tbl>
    <w:p w:rsidR="00C860B3" w:rsidRDefault="00C860B3"/>
    <w:sectPr w:rsidR="00C860B3" w:rsidSect="00A93F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93" w:rsidRDefault="00935E93" w:rsidP="00A93FA2">
      <w:pPr>
        <w:spacing w:after="0" w:line="240" w:lineRule="auto"/>
      </w:pPr>
      <w:r>
        <w:separator/>
      </w:r>
    </w:p>
  </w:endnote>
  <w:endnote w:type="continuationSeparator" w:id="0">
    <w:p w:rsidR="00935E93" w:rsidRDefault="00935E93" w:rsidP="00A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93" w:rsidRDefault="00935E93" w:rsidP="00A93FA2">
      <w:pPr>
        <w:spacing w:after="0" w:line="240" w:lineRule="auto"/>
      </w:pPr>
      <w:r>
        <w:separator/>
      </w:r>
    </w:p>
  </w:footnote>
  <w:footnote w:type="continuationSeparator" w:id="0">
    <w:p w:rsidR="00935E93" w:rsidRDefault="00935E93" w:rsidP="00A9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7A"/>
    <w:multiLevelType w:val="hybridMultilevel"/>
    <w:tmpl w:val="01067D2E"/>
    <w:lvl w:ilvl="0" w:tplc="E766E4F6">
      <w:start w:val="1"/>
      <w:numFmt w:val="bullet"/>
      <w:lvlText w:val="-"/>
      <w:lvlJc w:val="left"/>
      <w:pPr>
        <w:ind w:left="283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0655C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0E43C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C9AA0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A4510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84D06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7C36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EBA86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422AA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CF24D2"/>
    <w:multiLevelType w:val="hybridMultilevel"/>
    <w:tmpl w:val="A3EE7856"/>
    <w:lvl w:ilvl="0" w:tplc="07A6AC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6D2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0BB7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076F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A0BEE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869D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2756C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63DC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88AF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B231B5"/>
    <w:multiLevelType w:val="multilevel"/>
    <w:tmpl w:val="5B3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E"/>
    <w:rsid w:val="000871F5"/>
    <w:rsid w:val="000927AE"/>
    <w:rsid w:val="00113628"/>
    <w:rsid w:val="00125995"/>
    <w:rsid w:val="0013408F"/>
    <w:rsid w:val="001E200D"/>
    <w:rsid w:val="002A210D"/>
    <w:rsid w:val="002C6A93"/>
    <w:rsid w:val="002D6714"/>
    <w:rsid w:val="002E265D"/>
    <w:rsid w:val="002E2E82"/>
    <w:rsid w:val="00381F72"/>
    <w:rsid w:val="003F6BC5"/>
    <w:rsid w:val="00404FDE"/>
    <w:rsid w:val="00461000"/>
    <w:rsid w:val="004A1A70"/>
    <w:rsid w:val="004F285E"/>
    <w:rsid w:val="005D5ED7"/>
    <w:rsid w:val="005F192E"/>
    <w:rsid w:val="0065505C"/>
    <w:rsid w:val="006E3C96"/>
    <w:rsid w:val="00724934"/>
    <w:rsid w:val="00731C6E"/>
    <w:rsid w:val="007451AE"/>
    <w:rsid w:val="007B1B7F"/>
    <w:rsid w:val="007F3CD5"/>
    <w:rsid w:val="00935E93"/>
    <w:rsid w:val="009536B7"/>
    <w:rsid w:val="00A22550"/>
    <w:rsid w:val="00A87BAB"/>
    <w:rsid w:val="00A93FA2"/>
    <w:rsid w:val="00AA3260"/>
    <w:rsid w:val="00B71089"/>
    <w:rsid w:val="00B92EDB"/>
    <w:rsid w:val="00B9523A"/>
    <w:rsid w:val="00BB0537"/>
    <w:rsid w:val="00BF44EB"/>
    <w:rsid w:val="00C02572"/>
    <w:rsid w:val="00C44C22"/>
    <w:rsid w:val="00C579F9"/>
    <w:rsid w:val="00C860B3"/>
    <w:rsid w:val="00D47AEC"/>
    <w:rsid w:val="00D93894"/>
    <w:rsid w:val="00E16CC6"/>
    <w:rsid w:val="00E26195"/>
    <w:rsid w:val="00E7247E"/>
    <w:rsid w:val="00EC7F65"/>
    <w:rsid w:val="00EE7C65"/>
    <w:rsid w:val="00F00395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B1B7F"/>
    <w:pPr>
      <w:keepNext/>
      <w:keepLines/>
      <w:spacing w:after="24" w:line="259" w:lineRule="auto"/>
      <w:ind w:left="3359" w:right="20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7B1B7F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5ED7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5D5ED7"/>
    <w:rPr>
      <w:rFonts w:ascii="Cambria" w:eastAsia="Times New Roman" w:hAnsi="Cambria" w:cs="Cambria"/>
      <w:lang w:val="en-US"/>
    </w:rPr>
  </w:style>
  <w:style w:type="character" w:customStyle="1" w:styleId="c0">
    <w:name w:val="c0"/>
    <w:basedOn w:val="a0"/>
    <w:rsid w:val="00EC7F65"/>
  </w:style>
  <w:style w:type="paragraph" w:styleId="a5">
    <w:name w:val="Body Text"/>
    <w:basedOn w:val="a"/>
    <w:link w:val="a6"/>
    <w:semiHidden/>
    <w:unhideWhenUsed/>
    <w:rsid w:val="00EC7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7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EC7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94"/>
    <w:rPr>
      <w:rFonts w:ascii="Segoe UI" w:hAnsi="Segoe UI" w:cs="Segoe UI"/>
      <w:sz w:val="18"/>
      <w:szCs w:val="18"/>
    </w:rPr>
  </w:style>
  <w:style w:type="character" w:customStyle="1" w:styleId="FontStyle43">
    <w:name w:val="Font Style43"/>
    <w:rsid w:val="00EE7C65"/>
    <w:rPr>
      <w:rFonts w:ascii="Times New Roman" w:hAnsi="Times New Roman" w:cs="Times New Roman" w:hint="default"/>
      <w:sz w:val="18"/>
      <w:szCs w:val="18"/>
    </w:rPr>
  </w:style>
  <w:style w:type="character" w:customStyle="1" w:styleId="c13">
    <w:name w:val="c13"/>
    <w:basedOn w:val="a0"/>
    <w:rsid w:val="003F6BC5"/>
  </w:style>
  <w:style w:type="character" w:customStyle="1" w:styleId="c2">
    <w:name w:val="c2"/>
    <w:basedOn w:val="a0"/>
    <w:rsid w:val="003F6BC5"/>
  </w:style>
  <w:style w:type="paragraph" w:customStyle="1" w:styleId="c6">
    <w:name w:val="c6"/>
    <w:basedOn w:val="a"/>
    <w:rsid w:val="003F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F6BC5"/>
  </w:style>
  <w:style w:type="table" w:styleId="a9">
    <w:name w:val="Table Grid"/>
    <w:basedOn w:val="a1"/>
    <w:uiPriority w:val="59"/>
    <w:rsid w:val="002D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1B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B7F"/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table" w:customStyle="1" w:styleId="TableGrid">
    <w:name w:val="TableGrid"/>
    <w:rsid w:val="007B1B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B1B7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1B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A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FA2"/>
  </w:style>
  <w:style w:type="paragraph" w:styleId="ac">
    <w:name w:val="footer"/>
    <w:basedOn w:val="a"/>
    <w:link w:val="ad"/>
    <w:uiPriority w:val="99"/>
    <w:unhideWhenUsed/>
    <w:rsid w:val="00A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FA2"/>
  </w:style>
  <w:style w:type="paragraph" w:styleId="ae">
    <w:name w:val="Normal (Web)"/>
    <w:basedOn w:val="a"/>
    <w:uiPriority w:val="99"/>
    <w:unhideWhenUsed/>
    <w:rsid w:val="0013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B1B7F"/>
    <w:pPr>
      <w:keepNext/>
      <w:keepLines/>
      <w:spacing w:after="24" w:line="259" w:lineRule="auto"/>
      <w:ind w:left="3359" w:right="20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7B1B7F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5ED7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5D5ED7"/>
    <w:rPr>
      <w:rFonts w:ascii="Cambria" w:eastAsia="Times New Roman" w:hAnsi="Cambria" w:cs="Cambria"/>
      <w:lang w:val="en-US"/>
    </w:rPr>
  </w:style>
  <w:style w:type="character" w:customStyle="1" w:styleId="c0">
    <w:name w:val="c0"/>
    <w:basedOn w:val="a0"/>
    <w:rsid w:val="00EC7F65"/>
  </w:style>
  <w:style w:type="paragraph" w:styleId="a5">
    <w:name w:val="Body Text"/>
    <w:basedOn w:val="a"/>
    <w:link w:val="a6"/>
    <w:semiHidden/>
    <w:unhideWhenUsed/>
    <w:rsid w:val="00EC7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7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EC7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94"/>
    <w:rPr>
      <w:rFonts w:ascii="Segoe UI" w:hAnsi="Segoe UI" w:cs="Segoe UI"/>
      <w:sz w:val="18"/>
      <w:szCs w:val="18"/>
    </w:rPr>
  </w:style>
  <w:style w:type="character" w:customStyle="1" w:styleId="FontStyle43">
    <w:name w:val="Font Style43"/>
    <w:rsid w:val="00EE7C65"/>
    <w:rPr>
      <w:rFonts w:ascii="Times New Roman" w:hAnsi="Times New Roman" w:cs="Times New Roman" w:hint="default"/>
      <w:sz w:val="18"/>
      <w:szCs w:val="18"/>
    </w:rPr>
  </w:style>
  <w:style w:type="character" w:customStyle="1" w:styleId="c13">
    <w:name w:val="c13"/>
    <w:basedOn w:val="a0"/>
    <w:rsid w:val="003F6BC5"/>
  </w:style>
  <w:style w:type="character" w:customStyle="1" w:styleId="c2">
    <w:name w:val="c2"/>
    <w:basedOn w:val="a0"/>
    <w:rsid w:val="003F6BC5"/>
  </w:style>
  <w:style w:type="paragraph" w:customStyle="1" w:styleId="c6">
    <w:name w:val="c6"/>
    <w:basedOn w:val="a"/>
    <w:rsid w:val="003F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F6BC5"/>
  </w:style>
  <w:style w:type="table" w:styleId="a9">
    <w:name w:val="Table Grid"/>
    <w:basedOn w:val="a1"/>
    <w:uiPriority w:val="59"/>
    <w:rsid w:val="002D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1B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B7F"/>
    <w:rPr>
      <w:rFonts w:ascii="Times New Roman" w:eastAsia="Times New Roman" w:hAnsi="Times New Roman" w:cs="Times New Roman"/>
      <w:b/>
      <w:color w:val="000000"/>
      <w:sz w:val="23"/>
      <w:lang w:eastAsia="ru-RU"/>
    </w:rPr>
  </w:style>
  <w:style w:type="table" w:customStyle="1" w:styleId="TableGrid">
    <w:name w:val="TableGrid"/>
    <w:rsid w:val="007B1B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B1B7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1B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A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3FA2"/>
  </w:style>
  <w:style w:type="paragraph" w:styleId="ac">
    <w:name w:val="footer"/>
    <w:basedOn w:val="a"/>
    <w:link w:val="ad"/>
    <w:uiPriority w:val="99"/>
    <w:unhideWhenUsed/>
    <w:rsid w:val="00A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3FA2"/>
  </w:style>
  <w:style w:type="paragraph" w:styleId="ae">
    <w:name w:val="Normal (Web)"/>
    <w:basedOn w:val="a"/>
    <w:uiPriority w:val="99"/>
    <w:unhideWhenUsed/>
    <w:rsid w:val="0013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su/metodika/6438_kombinirovanny_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/metodika/6438_kombinirovanny_ur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6519_urok_eksur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6519_urok_eksur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Samsung</cp:lastModifiedBy>
  <cp:revision>2</cp:revision>
  <cp:lastPrinted>2021-10-06T14:02:00Z</cp:lastPrinted>
  <dcterms:created xsi:type="dcterms:W3CDTF">2022-09-25T17:53:00Z</dcterms:created>
  <dcterms:modified xsi:type="dcterms:W3CDTF">2022-09-25T17:53:00Z</dcterms:modified>
</cp:coreProperties>
</file>