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CD" w:rsidRDefault="00900ACD" w:rsidP="00900ACD">
      <w:pPr>
        <w:autoSpaceDE w:val="0"/>
        <w:autoSpaceDN w:val="0"/>
        <w:spacing w:after="78" w:line="220" w:lineRule="exact"/>
      </w:pPr>
    </w:p>
    <w:p w:rsidR="00900ACD" w:rsidRPr="00F6160D" w:rsidRDefault="00900ACD" w:rsidP="00900AC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00ACD" w:rsidRPr="00F6160D" w:rsidRDefault="00900ACD" w:rsidP="00900ACD">
      <w:pPr>
        <w:autoSpaceDE w:val="0"/>
        <w:autoSpaceDN w:val="0"/>
        <w:spacing w:before="670" w:after="0" w:line="230" w:lineRule="auto"/>
        <w:ind w:right="2642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900ACD" w:rsidRPr="00F6160D" w:rsidRDefault="00900ACD" w:rsidP="00900ACD">
      <w:pPr>
        <w:autoSpaceDE w:val="0"/>
        <w:autoSpaceDN w:val="0"/>
        <w:spacing w:before="670" w:after="0" w:line="230" w:lineRule="auto"/>
        <w:ind w:right="3242"/>
        <w:jc w:val="right"/>
        <w:rPr>
          <w:lang w:val="ru-RU"/>
        </w:rPr>
      </w:pPr>
      <w:proofErr w:type="gram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Администрация</w:t>
      </w:r>
      <w:proofErr w:type="gram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ЗАТО Солнечный</w:t>
      </w:r>
    </w:p>
    <w:p w:rsidR="00900ACD" w:rsidRPr="00F6160D" w:rsidRDefault="00900ACD" w:rsidP="00900ACD">
      <w:pPr>
        <w:autoSpaceDE w:val="0"/>
        <w:autoSpaceDN w:val="0"/>
        <w:spacing w:before="670" w:after="1376" w:line="230" w:lineRule="auto"/>
        <w:ind w:right="3366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МКОУ СОШ </w:t>
      </w:r>
      <w:r w:rsidR="00B907DC" w:rsidRPr="00F6160D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  <w:r w:rsidR="00B907DC">
        <w:rPr>
          <w:noProof/>
          <w:lang w:val="ru-RU" w:eastAsia="ru-RU"/>
        </w:rPr>
        <w:t xml:space="preserve"> </w:t>
      </w:r>
      <w:r w:rsidR="00B907DC">
        <w:rPr>
          <w:noProof/>
          <w:lang w:val="ru-RU" w:eastAsia="ru-RU"/>
        </w:rPr>
        <w:drawing>
          <wp:inline distT="0" distB="0" distL="0" distR="0" wp14:anchorId="4099773D" wp14:editId="06387D0C">
            <wp:extent cx="6535420" cy="33889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CD" w:rsidRPr="00F6160D" w:rsidRDefault="00900ACD" w:rsidP="00900ACD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00ACD" w:rsidRPr="00F6160D" w:rsidRDefault="00900ACD" w:rsidP="00900ACD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1898480)</w:t>
      </w:r>
    </w:p>
    <w:p w:rsidR="00900ACD" w:rsidRPr="00F6160D" w:rsidRDefault="00900ACD" w:rsidP="00900ACD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00ACD" w:rsidRPr="00F6160D" w:rsidRDefault="00900ACD" w:rsidP="00900ACD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900ACD" w:rsidRPr="00F6160D" w:rsidRDefault="00900ACD" w:rsidP="00900ACD">
      <w:pPr>
        <w:autoSpaceDE w:val="0"/>
        <w:autoSpaceDN w:val="0"/>
        <w:spacing w:before="670" w:after="0" w:line="230" w:lineRule="auto"/>
        <w:ind w:right="2736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900ACD" w:rsidRPr="00F6160D" w:rsidRDefault="00900ACD" w:rsidP="00900ACD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900ACD" w:rsidRPr="00B907DC" w:rsidRDefault="00900ACD" w:rsidP="00900ACD">
      <w:pPr>
        <w:autoSpaceDE w:val="0"/>
        <w:autoSpaceDN w:val="0"/>
        <w:spacing w:before="2112" w:after="0" w:line="230" w:lineRule="auto"/>
        <w:ind w:right="34"/>
        <w:jc w:val="right"/>
        <w:rPr>
          <w:lang w:val="ru-RU"/>
        </w:rPr>
      </w:pPr>
      <w:bookmarkStart w:id="0" w:name="_GoBack"/>
      <w:bookmarkEnd w:id="0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B907DC">
        <w:rPr>
          <w:rFonts w:ascii="Times New Roman" w:eastAsia="Times New Roman" w:hAnsi="Times New Roman"/>
          <w:color w:val="000000"/>
          <w:sz w:val="24"/>
          <w:lang w:val="ru-RU"/>
        </w:rPr>
        <w:t>оставитель: Мезенцева Милана Александровна</w:t>
      </w:r>
    </w:p>
    <w:p w:rsidR="00900ACD" w:rsidRPr="00B907DC" w:rsidRDefault="00900ACD" w:rsidP="00900AC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907D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учитель музыки</w:t>
      </w:r>
    </w:p>
    <w:p w:rsidR="00900ACD" w:rsidRPr="00B907DC" w:rsidRDefault="00900ACD" w:rsidP="00900ACD">
      <w:pPr>
        <w:rPr>
          <w:lang w:val="ru-RU"/>
        </w:rPr>
        <w:sectPr w:rsidR="00900ACD" w:rsidRPr="00B907DC"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900ACD" w:rsidRPr="00B907DC" w:rsidRDefault="00900ACD" w:rsidP="00900ACD">
      <w:pPr>
        <w:autoSpaceDE w:val="0"/>
        <w:autoSpaceDN w:val="0"/>
        <w:spacing w:after="228" w:line="220" w:lineRule="exact"/>
        <w:rPr>
          <w:lang w:val="ru-RU"/>
        </w:rPr>
      </w:pPr>
    </w:p>
    <w:p w:rsidR="00900ACD" w:rsidRPr="00B907DC" w:rsidRDefault="00900ACD" w:rsidP="00900ACD">
      <w:pPr>
        <w:autoSpaceDE w:val="0"/>
        <w:autoSpaceDN w:val="0"/>
        <w:spacing w:after="0" w:line="230" w:lineRule="auto"/>
        <w:ind w:right="3468"/>
        <w:jc w:val="right"/>
        <w:rPr>
          <w:lang w:val="ru-RU"/>
        </w:rPr>
      </w:pPr>
      <w:r w:rsidRPr="00B907DC">
        <w:rPr>
          <w:rFonts w:ascii="Times New Roman" w:eastAsia="Times New Roman" w:hAnsi="Times New Roman"/>
          <w:color w:val="000000"/>
          <w:sz w:val="24"/>
          <w:lang w:val="ru-RU"/>
        </w:rPr>
        <w:t>п. Солнечный 2022</w:t>
      </w:r>
    </w:p>
    <w:p w:rsidR="00900ACD" w:rsidRPr="00B907DC" w:rsidRDefault="00900ACD" w:rsidP="00900ACD">
      <w:pPr>
        <w:rPr>
          <w:lang w:val="ru-RU"/>
        </w:rPr>
        <w:sectPr w:rsidR="00900ACD" w:rsidRPr="00B907DC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00ACD" w:rsidRPr="00B907DC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B907DC" w:rsidRDefault="00900ACD" w:rsidP="00900ACD">
      <w:pPr>
        <w:autoSpaceDE w:val="0"/>
        <w:autoSpaceDN w:val="0"/>
        <w:spacing w:after="0" w:line="230" w:lineRule="auto"/>
        <w:rPr>
          <w:lang w:val="ru-RU"/>
        </w:rPr>
      </w:pPr>
      <w:r w:rsidRPr="00B907D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00ACD" w:rsidRPr="00F6160D" w:rsidRDefault="00900ACD" w:rsidP="00900ACD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900ACD" w:rsidRPr="00F6160D" w:rsidRDefault="00900ACD" w:rsidP="00900ACD">
      <w:pPr>
        <w:autoSpaceDE w:val="0"/>
        <w:autoSpaceDN w:val="0"/>
        <w:spacing w:before="262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00ACD" w:rsidRPr="00F6160D" w:rsidRDefault="00900ACD" w:rsidP="00900ACD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00ACD" w:rsidRPr="00F6160D" w:rsidRDefault="00900ACD" w:rsidP="00900AC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00ACD" w:rsidRPr="00F6160D" w:rsidRDefault="00900ACD" w:rsidP="00900AC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900ACD" w:rsidRPr="00F6160D" w:rsidRDefault="00900ACD" w:rsidP="00900ACD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900ACD" w:rsidRPr="00F6160D" w:rsidRDefault="00900ACD" w:rsidP="00900AC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00ACD" w:rsidRPr="00F6160D" w:rsidRDefault="00900ACD" w:rsidP="00900AC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900ACD" w:rsidRPr="00F6160D" w:rsidRDefault="00900ACD" w:rsidP="00900ACD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00ACD" w:rsidRPr="00F6160D" w:rsidRDefault="00900ACD" w:rsidP="00900AC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900ACD" w:rsidRPr="00F6160D" w:rsidRDefault="00900ACD" w:rsidP="00900ACD">
      <w:pPr>
        <w:autoSpaceDE w:val="0"/>
        <w:autoSpaceDN w:val="0"/>
        <w:spacing w:before="190" w:after="0"/>
        <w:ind w:left="42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00ACD" w:rsidRPr="00F6160D" w:rsidRDefault="00900ACD" w:rsidP="00900ACD">
      <w:pPr>
        <w:autoSpaceDE w:val="0"/>
        <w:autoSpaceDN w:val="0"/>
        <w:spacing w:before="324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00ACD" w:rsidRPr="00F6160D" w:rsidRDefault="00900ACD" w:rsidP="00900ACD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F6160D">
        <w:rPr>
          <w:lang w:val="ru-RU"/>
        </w:rPr>
        <w:br/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00ACD" w:rsidRPr="00F6160D" w:rsidRDefault="00900ACD" w:rsidP="00900AC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00ACD" w:rsidRPr="00F6160D" w:rsidRDefault="00900ACD" w:rsidP="00900AC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00ACD" w:rsidRPr="00F6160D" w:rsidRDefault="00900ACD" w:rsidP="00900A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00ACD" w:rsidRPr="00F6160D" w:rsidRDefault="00900ACD" w:rsidP="00900AC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66" w:line="220" w:lineRule="exact"/>
        <w:rPr>
          <w:lang w:val="ru-RU"/>
        </w:rPr>
      </w:pP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900ACD" w:rsidRPr="00F6160D" w:rsidRDefault="00900ACD" w:rsidP="00900ACD">
      <w:pPr>
        <w:autoSpaceDE w:val="0"/>
        <w:autoSpaceDN w:val="0"/>
        <w:spacing w:before="70" w:after="0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00ACD" w:rsidRPr="00F6160D" w:rsidRDefault="00900ACD" w:rsidP="00900A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900ACD" w:rsidRPr="00F6160D" w:rsidRDefault="00900ACD" w:rsidP="00900ACD">
      <w:pPr>
        <w:autoSpaceDE w:val="0"/>
        <w:autoSpaceDN w:val="0"/>
        <w:spacing w:before="264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00ACD" w:rsidRPr="00F6160D" w:rsidRDefault="00900ACD" w:rsidP="00900AC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900ACD" w:rsidRPr="00F6160D" w:rsidRDefault="00900ACD" w:rsidP="00900AC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идр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.).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1" w:lineRule="auto"/>
        <w:ind w:right="1296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Национальный музыкальный стиль на примере творчества Ф. Шопена, Э. Грига и др.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</w:p>
    <w:p w:rsidR="00900ACD" w:rsidRPr="00F6160D" w:rsidRDefault="00900ACD" w:rsidP="00900A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т.д.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А. К.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6160D">
        <w:rPr>
          <w:lang w:val="ru-RU"/>
        </w:rPr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proofErr w:type="spellStart"/>
      <w:r w:rsidRPr="00F6160D">
        <w:rPr>
          <w:rFonts w:ascii="Times New Roman" w:eastAsia="Times New Roman" w:hAnsi="Times New Roman"/>
          <w:b/>
          <w:color w:val="0F0F50"/>
          <w:sz w:val="24"/>
          <w:lang w:val="ru-RU"/>
        </w:rPr>
        <w:t>одуль</w:t>
      </w:r>
      <w:proofErr w:type="spellEnd"/>
      <w:r w:rsidRPr="00F6160D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«СОВРЕМЕННАЯ МУЗЫКА: ОСНОВНЫЕ ЖАНРЫ И НАПРАВЛЕНИЯ »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Джаз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2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сетка, импровизация)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900ACD" w:rsidRPr="00F6160D" w:rsidRDefault="00900ACD" w:rsidP="00900ACD">
      <w:pPr>
        <w:autoSpaceDE w:val="0"/>
        <w:autoSpaceDN w:val="0"/>
        <w:spacing w:before="262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2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900ACD" w:rsidRPr="00F6160D" w:rsidRDefault="00900ACD" w:rsidP="00900ACD">
      <w:pPr>
        <w:autoSpaceDE w:val="0"/>
        <w:autoSpaceDN w:val="0"/>
        <w:spacing w:before="264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96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00ACD" w:rsidRPr="00F6160D" w:rsidRDefault="00900ACD" w:rsidP="00900AC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00ACD" w:rsidRPr="00F6160D" w:rsidRDefault="00900ACD" w:rsidP="00900ACD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66" w:line="220" w:lineRule="exact"/>
        <w:rPr>
          <w:lang w:val="ru-RU"/>
        </w:rPr>
      </w:pP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00ACD" w:rsidRPr="00F6160D" w:rsidRDefault="00900ACD" w:rsidP="00900A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00ACD" w:rsidRPr="00F6160D" w:rsidRDefault="00900ACD" w:rsidP="00900ACD">
      <w:pPr>
        <w:autoSpaceDE w:val="0"/>
        <w:autoSpaceDN w:val="0"/>
        <w:spacing w:before="190" w:after="0"/>
        <w:ind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00ACD" w:rsidRPr="00F6160D" w:rsidRDefault="00900ACD" w:rsidP="00900ACD">
      <w:pPr>
        <w:autoSpaceDE w:val="0"/>
        <w:autoSpaceDN w:val="0"/>
        <w:spacing w:before="262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00ACD" w:rsidRPr="00F6160D" w:rsidRDefault="00900ACD" w:rsidP="00900ACD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00ACD" w:rsidRPr="00F6160D" w:rsidRDefault="00900ACD" w:rsidP="00900A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00ACD" w:rsidRPr="00F6160D" w:rsidRDefault="00900ACD" w:rsidP="00900ACD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900ACD" w:rsidRPr="00F6160D" w:rsidRDefault="00900ACD" w:rsidP="00900ACD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определять и характеризовать стили, направления и жанры современной музыки;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78" w:bottom="40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900ACD" w:rsidRPr="00F6160D" w:rsidRDefault="00900ACD" w:rsidP="00900AC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т..д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.), знать их разновидности, приводить примеры;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F6160D">
        <w:rPr>
          <w:lang w:val="ru-RU"/>
        </w:rPr>
        <w:br/>
      </w:r>
      <w:r w:rsidRPr="00F6160D">
        <w:rPr>
          <w:lang w:val="ru-RU"/>
        </w:rPr>
        <w:tab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64" w:line="220" w:lineRule="exact"/>
        <w:rPr>
          <w:lang w:val="ru-RU"/>
        </w:rPr>
      </w:pPr>
    </w:p>
    <w:p w:rsidR="00900ACD" w:rsidRDefault="00900ACD" w:rsidP="00900AC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66"/>
        <w:gridCol w:w="576"/>
        <w:gridCol w:w="1260"/>
        <w:gridCol w:w="804"/>
        <w:gridCol w:w="3038"/>
        <w:gridCol w:w="828"/>
        <w:gridCol w:w="3760"/>
      </w:tblGrid>
      <w:tr w:rsidR="00900ACD" w:rsidTr="002C308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00ACD" w:rsidTr="002C3083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</w:tr>
      <w:tr w:rsidR="00900AC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</w:p>
        </w:tc>
      </w:tr>
      <w:tr w:rsidR="00900ACD" w:rsidRPr="00F6160D" w:rsidTr="002C3083">
        <w:trPr>
          <w:trHeight w:hRule="exact" w:val="38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танцев, инструментальных наигрышей, фольклорных игр;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/314766/: 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1.Гипертекст/Гипертекст с иллюстрациями, </w:t>
            </w:r>
            <w:r w:rsidRPr="00F6160D">
              <w:rPr>
                <w:lang w:val="ru-RU"/>
              </w:rPr>
              <w:br/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«Баба-Яга». Картинка к русской народной сказке, соч. 56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21454); «Кикимора».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Народное сказание, соч. 63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21453);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212" w:after="0" w:line="25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myshared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slide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/336362/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1.Аудиофрагмент «Русская народная песня для оркестра, соч. 58 Плясовая»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21462);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2.Аудиофрагмент «Русская народная песня для оркестра, соч. 58 Хороводная»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21463);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материала. 5 класс (МР3). Г. Свиридов, слова народные. Коляда (рождественская колядка).</w:t>
            </w:r>
          </w:p>
        </w:tc>
      </w:tr>
      <w:tr w:rsidR="00900ACD" w:rsidTr="002C3083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RPr="00F6160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F616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  <w:tr w:rsidR="00900ACD" w:rsidRPr="00F6160D" w:rsidTr="002C3083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фольклорных образцов близких и далёких регионов в аудио- 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Презентация: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muzike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muzikalniy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folklor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-445735.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Текст/Текст с иллюстрациями «НАРОДНАЯ МУЗЫКА»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49705)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/227634/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Культура.РФ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culture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/209039/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golosovoechudo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1. Текст/Текст с иллюстрациями/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 «Горловое пение»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/63141/</w:t>
            </w:r>
          </w:p>
        </w:tc>
      </w:tr>
      <w:tr w:rsidR="00900ACD" w:rsidTr="002C3083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Tr="002C308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900ACD" w:rsidRDefault="00900ACD" w:rsidP="00900ACD">
      <w:pPr>
        <w:autoSpaceDE w:val="0"/>
        <w:autoSpaceDN w:val="0"/>
        <w:spacing w:after="0" w:line="14" w:lineRule="exact"/>
      </w:pPr>
    </w:p>
    <w:p w:rsidR="00900ACD" w:rsidRDefault="00900ACD" w:rsidP="00900ACD">
      <w:pPr>
        <w:sectPr w:rsidR="00900ACD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CD" w:rsidRDefault="00900ACD" w:rsidP="00900A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66"/>
        <w:gridCol w:w="576"/>
        <w:gridCol w:w="1260"/>
        <w:gridCol w:w="804"/>
        <w:gridCol w:w="3038"/>
        <w:gridCol w:w="828"/>
        <w:gridCol w:w="3760"/>
      </w:tblGrid>
      <w:tr w:rsidR="00900ACD" w:rsidRPr="00F6160D" w:rsidTr="002C3083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произведений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жанров, (зарубежных и русских композиторов); анализ выразительных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средств, характеристика музыкального образа.;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270" w:after="0" w:line="252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/228306/ 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«"Маленькая сюита" для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фортепиано. Мазурка до-мажор»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21355);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«Вальс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69,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207216</w:t>
            </w:r>
          </w:p>
        </w:tc>
      </w:tr>
      <w:tr w:rsidR="00900ACD" w:rsidTr="002C3083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900ACD" w:rsidRPr="00157EFC" w:rsidTr="002C3083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опыта слушания, проживания, анализа музыки русских композиторов, полученного в начальных классах.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мелодичности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дыхания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/469/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М.П. Мусоргский "Рассвет на близости русскому фольклору. Москве-реке"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165255);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«Г. В. Свиридов. Музыкальные иллюстрации к повести А. С. Пушкина "Метель".</w:t>
            </w:r>
          </w:p>
          <w:p w:rsidR="00900ACD" w:rsidRPr="00157EFC" w:rsidRDefault="00900ACD" w:rsidP="002C3083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204291);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Видеофрагмент «Русская народная песня "Во поле берёзка стояла". </w:t>
            </w:r>
            <w:r w:rsidRPr="00157E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</w:t>
            </w:r>
            <w:proofErr w:type="spellStart"/>
            <w:r w:rsidRPr="00157E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157E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«Опера </w:t>
            </w:r>
            <w:r w:rsidRPr="00157EFC">
              <w:rPr>
                <w:lang w:val="ru-RU"/>
              </w:rPr>
              <w:br/>
            </w:r>
            <w:r w:rsidRPr="00157E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"Снегурочка". Пролог»</w:t>
            </w:r>
          </w:p>
        </w:tc>
      </w:tr>
      <w:tr w:rsidR="00900ACD" w:rsidTr="002C3083">
        <w:trPr>
          <w:trHeight w:hRule="exact" w:val="348"/>
        </w:trPr>
        <w:tc>
          <w:tcPr>
            <w:tcW w:w="1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900ACD" w:rsidRPr="00F6160D" w:rsidTr="002C3083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общего и особенного при сравнении изучаемых образцов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европейского фольклора и фольклора народов России.;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/227838/ 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Текст/Текст с иллюстрациями «Григ, Эдвард»(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50349);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5 класс (МР3). Э. Григ. Песня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Сольвейг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музыки к драме Г. Ибсена «Пер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Словацкий филармонический оркестр. Дирижёр Либор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Песек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Песня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Сольвейг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музыки к драме Г. Ибсена «Пер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900ACD" w:rsidTr="002C3083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900ACD" w:rsidTr="002C308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типичных для рассматриваемых национальных стилей, творчества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композиторов.;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https://prezentacii.org/prezentacii/prezentacii-po-musice/76695-klassicheskaja-muzyka.html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https://resh.edu.ru/subject/lesson/4477/start/228306/ https://resh.edu.ru/subject/lesson/4340/start/227838/</w:t>
            </w:r>
          </w:p>
        </w:tc>
      </w:tr>
      <w:tr w:rsidR="00900ACD" w:rsidTr="002C3083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RPr="00F6160D" w:rsidTr="002C308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F616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Образы русской и европейской духовной музыки</w:t>
            </w:r>
          </w:p>
        </w:tc>
      </w:tr>
    </w:tbl>
    <w:p w:rsidR="00900ACD" w:rsidRPr="00F6160D" w:rsidRDefault="00900ACD" w:rsidP="00900ACD">
      <w:pPr>
        <w:autoSpaceDE w:val="0"/>
        <w:autoSpaceDN w:val="0"/>
        <w:spacing w:after="0" w:line="14" w:lineRule="exact"/>
        <w:rPr>
          <w:lang w:val="ru-RU"/>
        </w:rPr>
      </w:pPr>
    </w:p>
    <w:p w:rsidR="00900ACD" w:rsidRPr="00F6160D" w:rsidRDefault="00900ACD" w:rsidP="00900ACD">
      <w:pPr>
        <w:rPr>
          <w:lang w:val="ru-RU"/>
        </w:rPr>
        <w:sectPr w:rsidR="00900ACD" w:rsidRPr="00F6160D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66"/>
        <w:gridCol w:w="576"/>
        <w:gridCol w:w="1260"/>
        <w:gridCol w:w="804"/>
        <w:gridCol w:w="3038"/>
        <w:gridCol w:w="828"/>
        <w:gridCol w:w="3760"/>
      </w:tblGrid>
      <w:tr w:rsidR="00900ACD" w:rsidRPr="00F6160D" w:rsidTr="002C3083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Храмовый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и систематизация знаний о христианской культуре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западноевропейской традиции и русского православия, полученных на уроках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 и ОРКСЭ в начальной школе.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музыки со словом, живописью, скульптурой, архитектурой как сочетания разных проявлений единого мировоззрения, основной идеи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/291880/ 1.Аудиофрагмент «Всенощное бдение для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смешанного хора, соч.37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2.Аудиофрагмент «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"Славься" хор из оперы "Иван Сусанин"»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206530);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3.Аудиофрагиент «Опера "Борис Годунов".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4.Аудиофрагмент «"Картинки с выставки", для ф-но. Богатырские ворота. В стольном городе во Киеве»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21558);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5 класс (МР3). Рахманинов. Всенощное бдение. Богородице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радуйся;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Мусоргский.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Картинки с выставки, оркестровка М. Равеля</w:t>
            </w:r>
          </w:p>
        </w:tc>
      </w:tr>
      <w:tr w:rsidR="00900ACD" w:rsidTr="002C3083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RPr="00F6160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8. </w:t>
            </w:r>
            <w:r w:rsidRPr="00F616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Связь музыки с другими видами искусства</w:t>
            </w:r>
          </w:p>
        </w:tc>
      </w:tr>
      <w:tr w:rsidR="00900ACD" w:rsidRPr="00F6160D" w:rsidTr="002C308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песни с элементами изобразительности.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ритмического 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шумового аккомпанемента с целью усиления изобразительного эффекта.;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/255055/ 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цифровых образовательных ресурсов</w:t>
            </w:r>
          </w:p>
        </w:tc>
      </w:tr>
      <w:tr w:rsidR="00900ACD" w:rsidTr="002C3083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RPr="00F6160D" w:rsidTr="002C3083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9. </w:t>
            </w:r>
            <w:r w:rsidRPr="00F616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Современная музыка: основные жанры и направления</w:t>
            </w:r>
          </w:p>
        </w:tc>
      </w:tr>
      <w:tr w:rsidR="00900ACD" w:rsidRPr="00F6160D" w:rsidTr="002C3083">
        <w:trPr>
          <w:trHeight w:hRule="exact" w:val="17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различными джазовыми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композициями 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направлениями (регтайм,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биг-бэнд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блюз).;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16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/254378/ Единая коллекция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ресурсов: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1.Гипертекст/Гипертекст с иллюстрациями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«ДЖАЗ»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49664);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2.Гипертекст/Гипертекст с иллюстрациями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«БЛЮЗ»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50073)</w:t>
            </w:r>
          </w:p>
        </w:tc>
      </w:tr>
      <w:tr w:rsidR="00900ACD" w:rsidTr="002C3083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  <w:tr w:rsidR="00900ACD" w:rsidTr="002C3083">
        <w:trPr>
          <w:trHeight w:hRule="exact" w:val="90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</w:tbl>
    <w:p w:rsidR="00900ACD" w:rsidRDefault="00900ACD" w:rsidP="00900ACD">
      <w:pPr>
        <w:autoSpaceDE w:val="0"/>
        <w:autoSpaceDN w:val="0"/>
        <w:spacing w:after="0" w:line="14" w:lineRule="exact"/>
      </w:pPr>
    </w:p>
    <w:p w:rsidR="00900ACD" w:rsidRDefault="00900ACD" w:rsidP="00900ACD">
      <w:pPr>
        <w:sectPr w:rsidR="00900ACD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CD" w:rsidRDefault="00900ACD" w:rsidP="00900ACD">
      <w:pPr>
        <w:autoSpaceDE w:val="0"/>
        <w:autoSpaceDN w:val="0"/>
        <w:spacing w:after="78" w:line="220" w:lineRule="exact"/>
      </w:pPr>
    </w:p>
    <w:p w:rsidR="00900ACD" w:rsidRDefault="00900ACD" w:rsidP="00900AC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00ACD" w:rsidTr="002C308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00ACD" w:rsidTr="002C308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CD" w:rsidRDefault="00900ACD" w:rsidP="002C3083"/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роднит музыку с литературой?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жизнь песни.</w:t>
            </w:r>
          </w:p>
          <w:p w:rsidR="00900ACD" w:rsidRPr="00F6160D" w:rsidRDefault="00900ACD" w:rsidP="002C308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Живительный родник творчества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«Всю жизнь мою несу родину в душе...».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«Всю жизнь мою несу родину в душе...». «Скажи, откуда ты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приходишь,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сота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музыке 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музыкантах. «Гармонии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задумчивый поэт». «Ты, Моцарт, Бог, и сам того не знаешь»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музыке 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музыкантах. «Гармонии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задумчивый поэт». «Ты, Моцарт, Бог, и сам того не знаешь»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00ACD" w:rsidRDefault="00900ACD" w:rsidP="002C308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мозаика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00ACD" w:rsidRDefault="00900ACD" w:rsidP="00900ACD">
      <w:pPr>
        <w:autoSpaceDE w:val="0"/>
        <w:autoSpaceDN w:val="0"/>
        <w:spacing w:after="0" w:line="14" w:lineRule="exact"/>
      </w:pPr>
    </w:p>
    <w:p w:rsidR="00900ACD" w:rsidRDefault="00900ACD" w:rsidP="00900ACD">
      <w:pPr>
        <w:sectPr w:rsidR="00900ACD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Default="00900ACD" w:rsidP="00900A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театре, кино, на телевидении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Третье путешествие в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роднит музыку с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изобразительным искусством?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«Небесное и земное» в звуках и красках. «Три вечные струны: молитва, песнь, любовь...»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71" w:lineRule="auto"/>
              <w:ind w:left="72" w:right="1008"/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71" w:lineRule="auto"/>
              <w:ind w:left="72" w:right="1008"/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Колокольные звоны в музыке и изобразительном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в музыке и </w:t>
            </w:r>
            <w:r w:rsidRPr="00F6160D">
              <w:rPr>
                <w:lang w:val="ru-RU"/>
              </w:rPr>
              <w:br/>
            </w: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искусстве.«Звуки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скрипки так дивно звучали...»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Волшебная палочка </w:t>
            </w:r>
            <w:proofErr w:type="spellStart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дирижёра.«Дирижёры</w:t>
            </w:r>
            <w:proofErr w:type="spellEnd"/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борьбы и победы в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Застывшая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Полифония в музыке и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мольберте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00ACD" w:rsidRDefault="00900ACD" w:rsidP="00900ACD">
      <w:pPr>
        <w:autoSpaceDE w:val="0"/>
        <w:autoSpaceDN w:val="0"/>
        <w:spacing w:after="0" w:line="14" w:lineRule="exact"/>
      </w:pPr>
    </w:p>
    <w:p w:rsidR="00900ACD" w:rsidRDefault="00900ACD" w:rsidP="00900ACD">
      <w:pPr>
        <w:sectPr w:rsidR="00900ACD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Default="00900ACD" w:rsidP="00900A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 доблестях, о подвигах, о славе...»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 каждой мимолётности вижу я миры...»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наравне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0ACD" w:rsidTr="002C3083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Pr="00F6160D" w:rsidRDefault="00900ACD" w:rsidP="002C30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16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CD" w:rsidRDefault="00900ACD" w:rsidP="002C3083"/>
        </w:tc>
      </w:tr>
    </w:tbl>
    <w:p w:rsidR="00900ACD" w:rsidRDefault="00900ACD" w:rsidP="00900ACD">
      <w:pPr>
        <w:autoSpaceDE w:val="0"/>
        <w:autoSpaceDN w:val="0"/>
        <w:spacing w:after="0" w:line="14" w:lineRule="exact"/>
      </w:pPr>
    </w:p>
    <w:p w:rsidR="00900ACD" w:rsidRDefault="00900ACD" w:rsidP="00900ACD">
      <w:pPr>
        <w:sectPr w:rsidR="00900AC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Default="00900ACD" w:rsidP="00900ACD">
      <w:pPr>
        <w:autoSpaceDE w:val="0"/>
        <w:autoSpaceDN w:val="0"/>
        <w:spacing w:after="78" w:line="220" w:lineRule="exact"/>
      </w:pPr>
    </w:p>
    <w:p w:rsidR="00900ACD" w:rsidRDefault="00900ACD" w:rsidP="00900AC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0ACD" w:rsidRDefault="00900ACD" w:rsidP="00900AC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0ACD" w:rsidRPr="00F6160D" w:rsidRDefault="00900ACD" w:rsidP="00900ACD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00ACD" w:rsidRPr="00F6160D" w:rsidRDefault="00900ACD" w:rsidP="00900ACD">
      <w:pPr>
        <w:autoSpaceDE w:val="0"/>
        <w:autoSpaceDN w:val="0"/>
        <w:spacing w:before="262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00ACD" w:rsidRPr="00F6160D" w:rsidRDefault="00900ACD" w:rsidP="00900ACD">
      <w:pPr>
        <w:autoSpaceDE w:val="0"/>
        <w:autoSpaceDN w:val="0"/>
        <w:spacing w:before="262" w:after="0" w:line="230" w:lineRule="auto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00ACD" w:rsidRPr="00F6160D" w:rsidRDefault="00900ACD" w:rsidP="00900ACD">
      <w:pPr>
        <w:autoSpaceDE w:val="0"/>
        <w:autoSpaceDN w:val="0"/>
        <w:spacing w:before="168" w:after="0" w:line="271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6160D">
        <w:rPr>
          <w:lang w:val="ru-RU"/>
        </w:rPr>
        <w:br/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 xml:space="preserve">РЭШ: </w:t>
      </w:r>
      <w:r w:rsidRPr="00F616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/7421/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F6160D">
        <w:rPr>
          <w:rFonts w:ascii="Times New Roman" w:eastAsia="Times New Roman" w:hAnsi="Times New Roman"/>
          <w:color w:val="000000"/>
          <w:sz w:val="24"/>
          <w:lang w:val="ru-RU"/>
        </w:rPr>
        <w:t>/314766/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autoSpaceDE w:val="0"/>
        <w:autoSpaceDN w:val="0"/>
        <w:spacing w:after="78" w:line="220" w:lineRule="exact"/>
        <w:rPr>
          <w:lang w:val="ru-RU"/>
        </w:rPr>
      </w:pPr>
    </w:p>
    <w:p w:rsidR="00900ACD" w:rsidRPr="00F6160D" w:rsidRDefault="00900ACD" w:rsidP="00900AC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6160D">
        <w:rPr>
          <w:lang w:val="ru-RU"/>
        </w:rPr>
        <w:br/>
      </w:r>
      <w:proofErr w:type="spellStart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616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900ACD" w:rsidRPr="00F6160D" w:rsidRDefault="00900ACD" w:rsidP="00900ACD">
      <w:pPr>
        <w:rPr>
          <w:lang w:val="ru-RU"/>
        </w:rPr>
        <w:sectPr w:rsidR="00900ACD" w:rsidRPr="00F616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CD" w:rsidRPr="00F6160D" w:rsidRDefault="00900ACD" w:rsidP="00900ACD">
      <w:pPr>
        <w:rPr>
          <w:lang w:val="ru-RU"/>
        </w:rPr>
      </w:pPr>
    </w:p>
    <w:p w:rsidR="00510EBB" w:rsidRPr="00157EFC" w:rsidRDefault="00510EBB">
      <w:pPr>
        <w:rPr>
          <w:lang w:val="ru-RU"/>
        </w:rPr>
      </w:pPr>
    </w:p>
    <w:sectPr w:rsidR="00510EBB" w:rsidRPr="00157EF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2"/>
    <w:rsid w:val="00157EFC"/>
    <w:rsid w:val="00510EBB"/>
    <w:rsid w:val="00900ACD"/>
    <w:rsid w:val="00B907DC"/>
    <w:rsid w:val="00E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CCE6-28AC-42FC-85AB-8CA42C1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ACD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90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00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00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00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00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0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0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0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0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0A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00A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00AC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00ACD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00ACD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00ACD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00AC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00ACD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0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0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00ACD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0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00ACD"/>
    <w:rPr>
      <w:rFonts w:eastAsiaTheme="minorEastAsia"/>
      <w:lang w:val="en-US"/>
    </w:rPr>
  </w:style>
  <w:style w:type="paragraph" w:styleId="a9">
    <w:name w:val="No Spacing"/>
    <w:uiPriority w:val="1"/>
    <w:qFormat/>
    <w:rsid w:val="00900ACD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00AC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900A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00AC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900AC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00ACD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900AC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900ACD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00AC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900ACD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00A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900ACD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00AC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900ACD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900ACD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900AC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00AC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900ACD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900ACD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00AC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900AC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900AC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900AC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900AC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900AC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00ACD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00ACD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00ACD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00AC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900ACD"/>
    <w:rPr>
      <w:b/>
      <w:bCs/>
    </w:rPr>
  </w:style>
  <w:style w:type="character" w:styleId="af7">
    <w:name w:val="Emphasis"/>
    <w:basedOn w:val="a2"/>
    <w:uiPriority w:val="20"/>
    <w:qFormat/>
    <w:rsid w:val="00900ACD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00AC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900ACD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900ACD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00ACD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900ACD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900ACD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00ACD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00ACD"/>
    <w:pPr>
      <w:outlineLvl w:val="9"/>
    </w:pPr>
  </w:style>
  <w:style w:type="table" w:styleId="aff0">
    <w:name w:val="Table Grid"/>
    <w:basedOn w:val="a3"/>
    <w:uiPriority w:val="59"/>
    <w:rsid w:val="00900AC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900ACD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00ACD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900ACD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900ACD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900ACD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900ACD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900ACD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00A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900AC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900AC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900AC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6198</Words>
  <Characters>35331</Characters>
  <Application>Microsoft Office Word</Application>
  <DocSecurity>0</DocSecurity>
  <Lines>294</Lines>
  <Paragraphs>82</Paragraphs>
  <ScaleCrop>false</ScaleCrop>
  <Company/>
  <LinksUpToDate>false</LinksUpToDate>
  <CharactersWithSpaces>41447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КРО</cp:lastModifiedBy>
  <cp:revision>4</cp:revision>
  <dcterms:created xsi:type="dcterms:W3CDTF">2022-09-15T09:35:00Z</dcterms:created>
  <dcterms:modified xsi:type="dcterms:W3CDTF">2022-09-15T09:51:00Z</dcterms:modified>
</cp:coreProperties>
</file>